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6EDC8" Type="http://schemas.openxmlformats.org/officeDocument/2006/relationships/officeDocument" Target="/word/document.xml" /><Relationship Id="coreR7C86EDC8" Type="http://schemas.openxmlformats.org/package/2006/relationships/metadata/core-properties" Target="/docProps/core.xml" /><Relationship Id="customR7C86E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31.10.2012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4.11.2026 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Příprava a prezentace interpretačních aktivit průvodce přírodou. Donesené a připravené podklady k přednášce a exkurzi využít při plnění úkolů c), d), e).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Práce se tematicky věnují uchazečem vybranému velkoplošnému chráněnému území nebo regionu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ji předá 7–30 dní před konáním zkoušky autorizované osobě k prostudování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připravené přednášce: uchazeč si vybere sám region a přírodní hodnoty daného regionu, práce v rozsahu 10 normostran; elektronická prezentace bude vyhotovena v např. MS Powerpoint nebo podobném prezentačním softwaru v rozsahu 15 snímků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b)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přírodovědě a v ochraně přírody a krajiny,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z předložených 30 přírodnin a hlasů živočichů 20 správně určit.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terénu a mapách,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4.11.2026 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AK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4.11.2026 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