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F0140" Type="http://schemas.openxmlformats.org/officeDocument/2006/relationships/officeDocument" Target="/word/document.xml" /><Relationship Id="coreR303F0140" Type="http://schemas.openxmlformats.org/package/2006/relationships/metadata/core-properties" Target="/docProps/core.xml" /><Relationship Id="customR303F01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31.10.2012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Příprava a prezentace interpretačních aktivit průvodce přírodou. Donesené a připravené podklady k přednášce a exkurzi využít při plnění úkolů c), d), e).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Práce se tematicky věnují uchazečem vybranému velkoplošnému chráněnému území nebo regionu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ji předá 7–30 dní před konáním zkoušky autorizované osobě k prostudování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připravené přednášce: uchazeč si vybere sám region a přírodní hodnoty daného regionu, práce v rozsahu 10 normostran; elektronická prezentace bude vyhotovena v např. MS Powerpoint nebo podobném prezentačním softwaru v rozsahu 15 snímků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b)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přírodovědě a v ochraně přírody a krajiny,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z předložených 30 přírodnin a hlasů živočichů 20 správně určit.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terénu a mapách,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AK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