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6BE100" Type="http://schemas.openxmlformats.org/officeDocument/2006/relationships/officeDocument" Target="/word/document.xml" /><Relationship Id="coreR376BE100" Type="http://schemas.openxmlformats.org/package/2006/relationships/metadata/core-properties" Target="/docProps/core.xml" /><Relationship Id="customR376BE1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dřevařských polotovarů (kód: 33-025-E)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výroby dřevařských polotovarů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základní údržba a nastavení strojů a zařízení při zpracování dřeva a výrobě dřevařských výrobků dle provozní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Skladování dřevařských výrobků a polotovarů dle provozní dokumentace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Balení a expedice dřevařských výrobků a polotovarů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29.11.2016 do: 19.08.2020</w:t>
      </w:r>
    </w:p>
    <w:p>
      <w:pPr>
        <w:pStyle w:val="P21"/>
        <w:framePr w:w="7654" w:h="331" w:hRule="exact" w:wrap="none" w:vAnchor="page" w:hAnchor="margin" w:x="28" w:y="15940"/>
        <w:rPr>
          <w:rStyle w:val="C16"/>
          <w:rtl w:val="0"/>
        </w:rPr>
      </w:pPr>
      <w:r>
        <w:rPr>
          <w:rStyle w:val="C16"/>
          <w:rtl w:val="0"/>
        </w:rPr>
        <w:t>Dělník výroby dřevařských polotovarů, 14.6.2026 22:13:36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základní údržba a nastavení strojů a zařízení při zpracování dřeva a výrobě dřevařských výrobků dle provozní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Vybrat vhodné stroje a zařízení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Nastavit provozní podmínky zvolených strojů a zařízení podle provozní dokumentace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Vyrobit sortiment dřevařských výrobků podle konkrétního zadání v předepsaném množství a předepsané kvalitě</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Uvést do provozu briketovací nebo peletovací zařízení podle provozní dokumentace</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Provést běžnou údržbu a čištění stroje a zařízení při zpracování dřeva, výrobě dřevařských výrobků, dřevěných pelet nebo dřevěných briket</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16"/>
        <w:framePr w:w="6710" w:h="376" w:hRule="exact" w:wrap="none" w:vAnchor="page" w:hAnchor="margin" w:x="45" w:y="6538"/>
        <w:rPr>
          <w:rStyle w:val="C3"/>
          <w:rtl w:val="0"/>
        </w:rPr>
      </w:pPr>
    </w:p>
    <w:p>
      <w:pPr>
        <w:pStyle w:val="P17"/>
        <w:framePr w:w="6658" w:h="249" w:hRule="exact" w:wrap="none" w:vAnchor="page" w:hAnchor="margin" w:x="71" w:y="6594"/>
        <w:rPr>
          <w:rStyle w:val="C13"/>
          <w:rtl w:val="0"/>
        </w:rPr>
      </w:pPr>
      <w:r>
        <w:rPr>
          <w:rStyle w:val="C13"/>
          <w:rtl w:val="0"/>
        </w:rPr>
        <w:t>f) Dodržet zásady BOZP při všech pracovních operacích</w:t>
      </w:r>
    </w:p>
    <w:p>
      <w:pPr>
        <w:pStyle w:val="P30"/>
        <w:framePr w:w="3921" w:h="376" w:hRule="exact" w:wrap="none" w:vAnchor="page" w:hAnchor="margin" w:x="6800" w:y="6538"/>
        <w:rPr>
          <w:rStyle w:val="C3"/>
          <w:rtl w:val="0"/>
        </w:rPr>
      </w:pPr>
    </w:p>
    <w:p>
      <w:pPr>
        <w:pStyle w:val="P31"/>
        <w:framePr w:w="3839" w:h="249"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Skladování dřevařských výrobků a polotovarů dle provozní dokumentace</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Určit způsob skladování a uskladnit dřevěné výrobky a polotovary dle platných předpisů</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Dodržet zásady BOZP při skladování a manipulaci s dřevěnými výrobky a polotovary</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32"/>
        <w:framePr w:w="10710" w:h="248" w:hRule="exact" w:wrap="none" w:vAnchor="page" w:hAnchor="margin" w:x="28" w:y="9606"/>
        <w:rPr>
          <w:rStyle w:val="C23"/>
          <w:rtl w:val="0"/>
        </w:rPr>
      </w:pPr>
      <w:r>
        <w:rPr>
          <w:rStyle w:val="C23"/>
          <w:rtl w:val="0"/>
        </w:rPr>
        <w:t>Je třeba splnit obě kritéria.</w:t>
      </w:r>
    </w:p>
    <w:p>
      <w:pPr>
        <w:pStyle w:val="P23"/>
        <w:framePr w:w="10710" w:h="340" w:hRule="exact" w:wrap="none" w:vAnchor="page" w:hAnchor="margin" w:x="28" w:y="10042"/>
        <w:rPr>
          <w:rStyle w:val="C18"/>
          <w:rtl w:val="0"/>
        </w:rPr>
      </w:pPr>
      <w:r>
        <w:rPr>
          <w:rStyle w:val="C18"/>
          <w:rtl w:val="0"/>
        </w:rPr>
        <w:t>Balení a expedice dřevařských výrobků a polotovarů</w:t>
      </w:r>
    </w:p>
    <w:p>
      <w:pPr>
        <w:pStyle w:val="P24"/>
        <w:framePr w:w="6713" w:h="376" w:hRule="exact" w:wrap="none" w:vAnchor="page" w:hAnchor="margin" w:x="45" w:y="10481"/>
        <w:rPr>
          <w:rStyle w:val="C3"/>
          <w:rtl w:val="0"/>
        </w:rPr>
      </w:pPr>
    </w:p>
    <w:p>
      <w:pPr>
        <w:pStyle w:val="P25"/>
        <w:framePr w:w="6661" w:h="249" w:hRule="exact" w:wrap="none" w:vAnchor="page" w:hAnchor="margin" w:x="71" w:y="10552"/>
        <w:rPr>
          <w:rStyle w:val="C19"/>
          <w:rtl w:val="0"/>
        </w:rPr>
      </w:pPr>
      <w:r>
        <w:rPr>
          <w:rStyle w:val="C19"/>
          <w:rtl w:val="0"/>
        </w:rPr>
        <w:t>Kritéria hodnocení</w:t>
      </w:r>
    </w:p>
    <w:p>
      <w:pPr>
        <w:pStyle w:val="P26"/>
        <w:framePr w:w="3918" w:h="376" w:hRule="exact" w:wrap="none" w:vAnchor="page" w:hAnchor="margin" w:x="6803" w:y="10481"/>
        <w:rPr>
          <w:rStyle w:val="C3"/>
          <w:rtl w:val="0"/>
        </w:rPr>
      </w:pPr>
    </w:p>
    <w:p>
      <w:pPr>
        <w:pStyle w:val="P27"/>
        <w:framePr w:w="3836" w:h="249" w:hRule="exact" w:wrap="none" w:vAnchor="page" w:hAnchor="margin" w:x="6859" w:y="10552"/>
        <w:rPr>
          <w:rStyle w:val="C20"/>
          <w:rtl w:val="0"/>
        </w:rPr>
      </w:pPr>
      <w:r>
        <w:rPr>
          <w:rStyle w:val="C20"/>
          <w:rtl w:val="0"/>
        </w:rPr>
        <w:t>Způsoby ověření</w:t>
      </w:r>
    </w:p>
    <w:p>
      <w:pPr>
        <w:pStyle w:val="P12"/>
        <w:framePr w:w="6710" w:h="607" w:hRule="exact" w:wrap="none" w:vAnchor="page" w:hAnchor="margin" w:x="45" w:y="10857"/>
        <w:rPr>
          <w:rStyle w:val="C3"/>
          <w:rtl w:val="0"/>
        </w:rPr>
      </w:pPr>
    </w:p>
    <w:p>
      <w:pPr>
        <w:pStyle w:val="P13"/>
        <w:framePr w:w="6658" w:h="480" w:hRule="exact" w:wrap="none" w:vAnchor="page" w:hAnchor="margin" w:x="71" w:y="10913"/>
        <w:rPr>
          <w:rStyle w:val="C11"/>
          <w:rtl w:val="0"/>
        </w:rPr>
      </w:pPr>
      <w:r>
        <w:rPr>
          <w:rStyle w:val="C11"/>
          <w:rtl w:val="0"/>
        </w:rPr>
        <w:t>a) Vyjmenovat způsoby expedice a dopravy dřevařských výrobků a polotovarů</w:t>
      </w:r>
    </w:p>
    <w:p>
      <w:pPr>
        <w:pStyle w:val="P28"/>
        <w:framePr w:w="3921" w:h="607" w:hRule="exact" w:wrap="none" w:vAnchor="page" w:hAnchor="margin" w:x="6800" w:y="10857"/>
        <w:rPr>
          <w:rStyle w:val="C3"/>
          <w:rtl w:val="0"/>
        </w:rPr>
      </w:pPr>
    </w:p>
    <w:p>
      <w:pPr>
        <w:pStyle w:val="P29"/>
        <w:framePr w:w="3839" w:h="480" w:hRule="exact" w:wrap="none" w:vAnchor="page" w:hAnchor="margin" w:x="6856" w:y="10913"/>
        <w:rPr>
          <w:rStyle w:val="C21"/>
          <w:rtl w:val="0"/>
        </w:rPr>
      </w:pPr>
      <w:r>
        <w:rPr>
          <w:rStyle w:val="C21"/>
          <w:rtl w:val="0"/>
        </w:rPr>
        <w:t>Ústní ověření</w:t>
      </w:r>
    </w:p>
    <w:p>
      <w:pPr>
        <w:pStyle w:val="P16"/>
        <w:framePr w:w="6710" w:h="607" w:hRule="exact" w:wrap="none" w:vAnchor="page" w:hAnchor="margin" w:x="45" w:y="11464"/>
        <w:rPr>
          <w:rStyle w:val="C3"/>
          <w:rtl w:val="0"/>
        </w:rPr>
      </w:pPr>
    </w:p>
    <w:p>
      <w:pPr>
        <w:pStyle w:val="P17"/>
        <w:framePr w:w="6658" w:h="480" w:hRule="exact" w:wrap="none" w:vAnchor="page" w:hAnchor="margin" w:x="71" w:y="11520"/>
        <w:rPr>
          <w:rStyle w:val="C13"/>
          <w:rtl w:val="0"/>
        </w:rPr>
      </w:pPr>
      <w:r>
        <w:rPr>
          <w:rStyle w:val="C13"/>
          <w:rtl w:val="0"/>
        </w:rPr>
        <w:t>b) Předvést způsob balení výrobků nebo polotovarů podle jejich charakteru a množství v souladu se zásadami BOZP</w:t>
      </w:r>
    </w:p>
    <w:p>
      <w:pPr>
        <w:pStyle w:val="P30"/>
        <w:framePr w:w="3921" w:h="607" w:hRule="exact" w:wrap="none" w:vAnchor="page" w:hAnchor="margin" w:x="6800" w:y="11464"/>
        <w:rPr>
          <w:rStyle w:val="C3"/>
          <w:rtl w:val="0"/>
        </w:rPr>
      </w:pPr>
    </w:p>
    <w:p>
      <w:pPr>
        <w:pStyle w:val="P31"/>
        <w:framePr w:w="3839" w:h="480" w:hRule="exact" w:wrap="none" w:vAnchor="page" w:hAnchor="margin" w:x="6856" w:y="11520"/>
        <w:rPr>
          <w:rStyle w:val="C22"/>
          <w:rtl w:val="0"/>
        </w:rPr>
      </w:pPr>
      <w:r>
        <w:rPr>
          <w:rStyle w:val="C22"/>
          <w:rtl w:val="0"/>
        </w:rPr>
        <w:t>Praktické předvedení a ústní ověření</w:t>
      </w:r>
    </w:p>
    <w:p>
      <w:pPr>
        <w:pStyle w:val="P32"/>
        <w:framePr w:w="10710" w:h="248" w:hRule="exact" w:wrap="none" w:vAnchor="page" w:hAnchor="margin" w:x="28" w:y="121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dřevařských polotovarů, 14.6.2026 22:13:36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http://katalog.nsp.cz/karta_tp.aspx?id_jp=101927&amp;kod_sm1=31).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použití vhodných druhů dřevařských materiálů a na kvalitu provedené práce.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prostřednictvím ověřovaných odborných kompetencí: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minimálně dvou dřevařských strojů na zpracování pilařských jehličnatých i listnatých výřezů (kulatiny) nebo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•katr – pro zpracování kulatiny různého průměru na výrobu řeziva, prizem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•kmenová pásová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pila – ke zkracování kulatin, dřevařských výrobků na požadovanou délku</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•rámová pila – k podélnému rozřezávání pilařských výřezů nebo prizem na deskové řezivo a hranoly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•omítací pila – k dělení dřevěných polotovarů na požadované řezivo podélným řezáním</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•kapovací pila – k příčnému řezání desek na nastavený rozměr</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•rozmítací pila – šířkové řezání, rozmítání – výroba prken, fošen apod.</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seřízení, základní údržbu a nastavení zařízení na výrobu dřevěných pelet nebo briket - podle konkrétního zadání vyrobí minimálně 10 kg dřevěných briket nebo peletek,</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tři druhy řeziva různého tvaru a rozměrů průřezu, omítané, neomítané, kapované, nekapované - včetně obsluhy a seřízení příslušných strojů a zařízení - od každého druhu řeziva vyrobí podle konkrétního zadání cca 0,25 m² :</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•prkna, fošny, krajiny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•hranoly, hranolky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•latě, lišty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•trámy, povaly</w:t>
      </w:r>
    </w:p>
    <w:p>
      <w:pPr>
        <w:keepNext w:val="0"/>
        <w:keepLines w:val="1"/>
        <w:framePr w:w="10766" w:h="94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•palubky apod. dřevařské výrobky.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s ústním ověřením se požaduje stručné slovní doplnění předvedené činnosti ve smyslu vysvětlení nebo obhajoby zvoleného postupu či řešení.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Dělník výroby dřevařských polotovarů, 14.6.2026 22:13:36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043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dřevařské výroby a alespoň 5 let odborné praxe v oblasti dřevovýroby nebo stavebně truhlářské výroby nebo ve funkci učitele praktického vyučování nebo odborného výcviku v dřevozpracujícím oboru,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z toho minimálně jeden rok v období posledních dvou let před podáním žádosti o autorizaci. </w:t>
      </w:r>
    </w:p>
    <w:p>
      <w:pPr>
        <w:keepNext w:val="0"/>
        <w:keepLines w:val="1"/>
        <w:framePr w:w="10766" w:h="988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33-025-E Dělník výroby dřevařských polotovarů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dřevovýroby nebo stavebně truhlářské výroby, z toho minimálně jeden rok v období posledních dvou let před podáním žádosti o autorizaci.</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dřevařských polotovarů, 14.6.2026 22:13:36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•dřevařské stroje – minimálně dva (katr, kmenová pásová pila, zkracovací pila, rámová pila, omítací pila, kapovací pila, rozmítací pila)</w:t>
      </w:r>
    </w:p>
    <w:p>
      <w:pPr>
        <w:keepNext w:val="0"/>
        <w:keepLines w:val="1"/>
        <w:framePr w:w="10766" w:h="7425"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na zpracování dřevního odpadu, minimálně jedno (zařízení na výrobu dřevěných, pilinových briket, zařízení na výrobu dřevěných peletek) </w:t>
      </w:r>
    </w:p>
    <w:p>
      <w:pPr>
        <w:keepNext w:val="0"/>
        <w:keepLines w:val="1"/>
        <w:framePr w:w="10766" w:h="742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 dřevařské materiály (kulatina) a polotovary (prizma) pro zhotovování dřevařských výrobků, dřevní odpad nebo piliny dle konkrétního zadání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 použitým strojům a zařízením.</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přípravy na zkoušku</w:t>
      </w:r>
    </w:p>
    <w:p>
      <w:pPr>
        <w:keepNext w:val="0"/>
        <w:keepLines w:val="0"/>
        <w:framePr w:w="10766" w:h="1036" w:hRule="exact" w:wrap="none" w:vAnchor="page" w:hAnchor="margin" w:x="0" w:y="10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1750"/>
        <w:rPr>
          <w:rStyle w:val="C3"/>
          <w:rtl w:val="0"/>
        </w:rPr>
      </w:pPr>
    </w:p>
    <w:p>
      <w:pPr>
        <w:pStyle w:val="P35"/>
        <w:framePr w:w="10710" w:h="340" w:hRule="exact" w:wrap="none" w:vAnchor="page" w:hAnchor="margin" w:x="28" w:y="11750"/>
        <w:rPr>
          <w:rStyle w:val="C25"/>
          <w:rtl w:val="0"/>
        </w:rPr>
      </w:pPr>
      <w:r>
        <w:rPr>
          <w:rStyle w:val="C25"/>
          <w:rtl w:val="0"/>
        </w:rPr>
        <w:t>Doba pro vykonání zkoušky</w:t>
      </w:r>
    </w:p>
    <w:p>
      <w:pPr>
        <w:keepNext w:val="0"/>
        <w:keepLines w:val="0"/>
        <w:framePr w:w="10766" w:h="806" w:hRule="exact" w:wrap="none" w:vAnchor="page" w:hAnchor="margin" w:x="0" w:y="120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výroby dřevařských polotovarů, 14.6.2026 22:13:36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DTV, s. r. o., Stárkov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dřevařských polotovarů, 14.6.2026 22:13:36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4860B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07D2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50096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FE9CE4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