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4B54C4" Type="http://schemas.openxmlformats.org/officeDocument/2006/relationships/officeDocument" Target="/word/document.xml" /><Relationship Id="coreRD4B54C4" Type="http://schemas.openxmlformats.org/package/2006/relationships/metadata/core-properties" Target="/docProps/core.xml" /><Relationship Id="customRD4B54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pro zpracování materiálů ve výrobě nábytku (kód: 33-017-H)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pro zpracování materiálů ve výrobě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05.02.2019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27.10.2026 3:05:10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průmyslová škola Hranice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Studentská 1384, 75301 Hranice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27.10.2026 3:05:10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