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A7A6B6" Type="http://schemas.openxmlformats.org/officeDocument/2006/relationships/officeDocument" Target="/word/document.xml" /><Relationship Id="coreR48A7A6B6" Type="http://schemas.openxmlformats.org/package/2006/relationships/metadata/core-properties" Target="/docProps/core.xml" /><Relationship Id="customR48A7A6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sesazenek (kód: 33-018-H)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dýh, překližek a vrstveného dřeva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výrobu sesazenek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 a údržba dřevoobráběcích strojů a nástrojů pro výrobu sesazenek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materiálů a polotovarů pro výrobu sesazenek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Sesazování sesazenek podle kresby a dýhování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Vstupní, výstupní a mezioperační kontrola surovin, materiálů, polotovarů a výrobků v dřevařské a nábytkářské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Nakládání s odpadem z truhlářské výroby při výrobě sesazenek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sesazenek, 11.9.2026 18:33:03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je třeba zohlednit, že se jedná o počáteční operace v technologickém postupu výroby nábytku. Uchazeč v průběhu zkoušky zhotoví 3 kusy sesazenek různé velikosti z různých dřevin, s různou strukturou a skladbou.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zkoušející zaměří zejména na práci s dýhami a jejich kontrolou, volbu postupu práce, práci s dodanou dokumentací, obsluhu strojů a nástrojů potřebných ke splnění daného úkolu (rozměrová a tvarová úprava, spojování dýhových listů).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s ústním vysvětlením" se požaduje stručné slovní doplnění předvedené činnosti ve smyslu vysvětlení nebo obhajoby zvoleného postupu či řešení. Při ověřování kritérií hodnocení formou praktického předvedení je třeba přihlížet především k bezpečnému provádění všech úkonů a ke kvalitě zhotoveného výrobku. Hlavní důraz je třeba klást na kvalitu výsledných produktů.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sesazenek, 11.9.2026 18:33:03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sesazenek, 11.9.2026 18:33:03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