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347BC8" Type="http://schemas.openxmlformats.org/officeDocument/2006/relationships/officeDocument" Target="/word/document.xml" /><Relationship Id="coreR24347BC8" Type="http://schemas.openxmlformats.org/package/2006/relationships/metadata/core-properties" Target="/docProps/core.xml" /><Relationship Id="customR24347B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sesazenek (kód: 33-018-H)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dýh, překližek a vrstveného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sesazenek, 27.10.2026 1:25:55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sesazenek, 27.10.2026 1:25:55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sesazenek, 27.10.2026 1:25:55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Pracovník výroby dýh, překližek a vrstveného dřeva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sesazenek, 27.10.2026 1:25:55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