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0669DB" Type="http://schemas.openxmlformats.org/officeDocument/2006/relationships/officeDocument" Target="/word/document.xml" /><Relationship Id="coreR610669DB" Type="http://schemas.openxmlformats.org/package/2006/relationships/metadata/core-properties" Target="/docProps/core.xml" /><Relationship Id="customR610669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Zpracování živočišných tuků, 3.11.2026 17:28:31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331" w:hRule="exact" w:wrap="none" w:vAnchor="page" w:hAnchor="margin" w:x="28" w:y="15940"/>
        <w:rPr>
          <w:rStyle w:val="C16"/>
          <w:rtl w:val="0"/>
        </w:rPr>
      </w:pPr>
      <w:r>
        <w:rPr>
          <w:rStyle w:val="C16"/>
          <w:rtl w:val="0"/>
        </w:rPr>
        <w:t>Zpracování živočišných tuků, 3.11.2026 17:28:31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Zpracování živočišných tuků, 3.11.2026 17:28:31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