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F0F10" Type="http://schemas.openxmlformats.org/officeDocument/2006/relationships/officeDocument" Target="/word/document.xml" /><Relationship Id="coreR350F0F10" Type="http://schemas.openxmlformats.org/package/2006/relationships/metadata/core-properties" Target="/docProps/core.xml" /><Relationship Id="customR350F0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Těžit, třídit a ošetřovat hovězí lůj</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Těžit, třídit a ošetřovat skopový a kozí lůj</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Škvaření živočišných tuků a výroba škvarků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Škvařit tuk v odkrytých duplikátorových kotlích</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Škvařit tuk v horizontálních kotlích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Škvařit tuk v autoklávech</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Zajistit izolaci škvarků odkapáním nebo lisováním</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 a praktické předvedení</w:t>
      </w:r>
    </w:p>
    <w:p>
      <w:pPr>
        <w:pStyle w:val="P32"/>
        <w:framePr w:w="10710" w:h="248" w:hRule="exact" w:wrap="none" w:vAnchor="page" w:hAnchor="margin" w:x="28" w:y="7639"/>
        <w:rPr>
          <w:rStyle w:val="C23"/>
          <w:rtl w:val="0"/>
        </w:rPr>
      </w:pPr>
      <w:r>
        <w:rPr>
          <w:rStyle w:val="C23"/>
          <w:rtl w:val="0"/>
        </w:rPr>
        <w:t>Kritéria je třeba splnit, jsou-li v souladu s technologickým postupem.</w:t>
      </w:r>
    </w:p>
    <w:p>
      <w:pPr>
        <w:pStyle w:val="P23"/>
        <w:framePr w:w="10710" w:h="340" w:hRule="exact" w:wrap="none" w:vAnchor="page" w:hAnchor="margin" w:x="28" w:y="8075"/>
        <w:rPr>
          <w:rStyle w:val="C18"/>
          <w:rtl w:val="0"/>
        </w:rPr>
      </w:pPr>
      <w:r>
        <w:rPr>
          <w:rStyle w:val="C18"/>
          <w:rtl w:val="0"/>
        </w:rPr>
        <w:t>Tavení živočišných tuků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Rozmělnit tuk</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vyjádření a 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Tavit tuk periodickým nebo kontinuálním způsobem</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Chlazení a balení živočišných tuků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Chladit izolovaný tuk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Balit izolovaný tuk</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32"/>
        <w:framePr w:w="10710" w:h="248" w:hRule="exact" w:wrap="none" w:vAnchor="page" w:hAnchor="margin" w:x="28" w:y="11873"/>
        <w:rPr>
          <w:rStyle w:val="C23"/>
          <w:rtl w:val="0"/>
        </w:rPr>
      </w:pPr>
      <w:r>
        <w:rPr>
          <w:rStyle w:val="C23"/>
          <w:rtl w:val="0"/>
        </w:rPr>
        <w:t>Kritéria je třeba splnit, jsou-li v souladu s technologickým postupem.</w:t>
      </w:r>
    </w:p>
    <w:p>
      <w:pPr>
        <w:pStyle w:val="P23"/>
        <w:framePr w:w="10710" w:h="340" w:hRule="exact" w:wrap="none" w:vAnchor="page" w:hAnchor="margin" w:x="28" w:y="12309"/>
        <w:rPr>
          <w:rStyle w:val="C18"/>
          <w:rtl w:val="0"/>
        </w:rPr>
      </w:pPr>
      <w:r>
        <w:rPr>
          <w:rStyle w:val="C18"/>
          <w:rtl w:val="0"/>
        </w:rPr>
        <w:t>Skladování živočišných tuků</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Skladovat tuky ve spotřebitelských baleních</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Slovní vyjádření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Skladovat tuky v cisternách a tancích</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Slovní vyjádření</w:t>
      </w:r>
    </w:p>
    <w:p>
      <w:pPr>
        <w:pStyle w:val="P32"/>
        <w:framePr w:w="10710" w:h="248" w:hRule="exact" w:wrap="none" w:vAnchor="page" w:hAnchor="margin" w:x="28" w:y="13990"/>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Živočišné tuky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zpracovny živočišných tuků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3.11.2026 17:29:08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