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FB2C24" Type="http://schemas.openxmlformats.org/officeDocument/2006/relationships/officeDocument" Target="/word/document.xml" /><Relationship Id="coreR6BFB2C24" Type="http://schemas.openxmlformats.org/package/2006/relationships/metadata/core-properties" Target="/docProps/core.xml" /><Relationship Id="customR6BFB2C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Zpracování živočišných tuků, 2.5.2026 1:18:44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Těžit, třídit a ošetřovat vepřové sádlo</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Těžit, třídit a ošetřovat hovězí lůj</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 a 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Těžit, třídit a ošetřovat skopový a kozí lůj</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Slovní vyjádření a praktické předvedení</w:t>
      </w:r>
    </w:p>
    <w:p>
      <w:pPr>
        <w:pStyle w:val="P32"/>
        <w:framePr w:w="10710" w:h="248" w:hRule="exact" w:wrap="none" w:vAnchor="page" w:hAnchor="margin" w:x="28" w:y="4769"/>
        <w:rPr>
          <w:rStyle w:val="C23"/>
          <w:rtl w:val="0"/>
        </w:rPr>
      </w:pPr>
      <w:r>
        <w:rPr>
          <w:rStyle w:val="C23"/>
          <w:rtl w:val="0"/>
        </w:rPr>
        <w:t>Kritéria je třeba splnit, jsou-li v souladu s technologickým postupem.</w:t>
      </w:r>
    </w:p>
    <w:p>
      <w:pPr>
        <w:pStyle w:val="P23"/>
        <w:framePr w:w="10710" w:h="340" w:hRule="exact" w:wrap="none" w:vAnchor="page" w:hAnchor="margin" w:x="28" w:y="5205"/>
        <w:rPr>
          <w:rStyle w:val="C18"/>
          <w:rtl w:val="0"/>
        </w:rPr>
      </w:pPr>
      <w:r>
        <w:rPr>
          <w:rStyle w:val="C18"/>
          <w:rtl w:val="0"/>
        </w:rPr>
        <w:t>Škvaření živočišných tuků a výroba škvarků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Škvařit tuk v odkrytých duplikátorových kotlích</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Slovní vyjádření a 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Škvařit tuk v horizontálních kotlích</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Slovní vyjádření a 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Škvařit tuk v autoklávech</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Slovní vyjádření a 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Zajistit izolaci škvarků odkapáním nebo lisováním</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Slovní vyjádření a praktické předvedení</w:t>
      </w:r>
    </w:p>
    <w:p>
      <w:pPr>
        <w:pStyle w:val="P32"/>
        <w:framePr w:w="10710" w:h="248" w:hRule="exact" w:wrap="none" w:vAnchor="page" w:hAnchor="margin" w:x="28" w:y="7639"/>
        <w:rPr>
          <w:rStyle w:val="C23"/>
          <w:rtl w:val="0"/>
        </w:rPr>
      </w:pPr>
      <w:r>
        <w:rPr>
          <w:rStyle w:val="C23"/>
          <w:rtl w:val="0"/>
        </w:rPr>
        <w:t>Kritéria je třeba splnit, jsou-li v souladu s technologickým postupem.</w:t>
      </w:r>
    </w:p>
    <w:p>
      <w:pPr>
        <w:pStyle w:val="P23"/>
        <w:framePr w:w="10710" w:h="340" w:hRule="exact" w:wrap="none" w:vAnchor="page" w:hAnchor="margin" w:x="28" w:y="8075"/>
        <w:rPr>
          <w:rStyle w:val="C18"/>
          <w:rtl w:val="0"/>
        </w:rPr>
      </w:pPr>
      <w:r>
        <w:rPr>
          <w:rStyle w:val="C18"/>
          <w:rtl w:val="0"/>
        </w:rPr>
        <w:t>Tavení živočišných tuků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Rozmělnit tuk</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Slovní vyjádření a 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Tavit tuk periodickým nebo kontinuálním způsobem</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Slovní vyjádření a praktické předvedení</w:t>
      </w:r>
    </w:p>
    <w:p>
      <w:pPr>
        <w:pStyle w:val="P32"/>
        <w:framePr w:w="10710" w:h="248" w:hRule="exact" w:wrap="none" w:vAnchor="page" w:hAnchor="margin" w:x="28" w:y="9756"/>
        <w:rPr>
          <w:rStyle w:val="C23"/>
          <w:rtl w:val="0"/>
        </w:rPr>
      </w:pPr>
      <w:r>
        <w:rPr>
          <w:rStyle w:val="C23"/>
          <w:rtl w:val="0"/>
        </w:rPr>
        <w:t>Kritéria je třeba splnit, jsou-li v souladu s technologickým postupem.</w:t>
      </w:r>
    </w:p>
    <w:p>
      <w:pPr>
        <w:pStyle w:val="P23"/>
        <w:framePr w:w="10710" w:h="340" w:hRule="exact" w:wrap="none" w:vAnchor="page" w:hAnchor="margin" w:x="28" w:y="10192"/>
        <w:rPr>
          <w:rStyle w:val="C18"/>
          <w:rtl w:val="0"/>
        </w:rPr>
      </w:pPr>
      <w:r>
        <w:rPr>
          <w:rStyle w:val="C18"/>
          <w:rtl w:val="0"/>
        </w:rPr>
        <w:t>Chlazení a balení živočišných tuků</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Chladit izolovaný tuk</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Slovní vyjádření a praktické předvedení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Balit izolovaný tuk</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Slovní vyjádření a praktické předvedení</w:t>
      </w:r>
    </w:p>
    <w:p>
      <w:pPr>
        <w:pStyle w:val="P32"/>
        <w:framePr w:w="10710" w:h="248" w:hRule="exact" w:wrap="none" w:vAnchor="page" w:hAnchor="margin" w:x="28" w:y="11873"/>
        <w:rPr>
          <w:rStyle w:val="C23"/>
          <w:rtl w:val="0"/>
        </w:rPr>
      </w:pPr>
      <w:r>
        <w:rPr>
          <w:rStyle w:val="C23"/>
          <w:rtl w:val="0"/>
        </w:rPr>
        <w:t>Kritéria je třeba splnit, jsou-li v souladu s technologickým postupem.</w:t>
      </w:r>
    </w:p>
    <w:p>
      <w:pPr>
        <w:pStyle w:val="P23"/>
        <w:framePr w:w="10710" w:h="340" w:hRule="exact" w:wrap="none" w:vAnchor="page" w:hAnchor="margin" w:x="28" w:y="12309"/>
        <w:rPr>
          <w:rStyle w:val="C18"/>
          <w:rtl w:val="0"/>
        </w:rPr>
      </w:pPr>
      <w:r>
        <w:rPr>
          <w:rStyle w:val="C18"/>
          <w:rtl w:val="0"/>
        </w:rPr>
        <w:t>Skladování živočišných tuků</w:t>
      </w:r>
    </w:p>
    <w:p>
      <w:pPr>
        <w:pStyle w:val="P24"/>
        <w:framePr w:w="6713" w:h="376" w:hRule="exact" w:wrap="none" w:vAnchor="page" w:hAnchor="margin" w:x="45" w:y="12748"/>
        <w:rPr>
          <w:rStyle w:val="C3"/>
          <w:rtl w:val="0"/>
        </w:rPr>
      </w:pPr>
    </w:p>
    <w:p>
      <w:pPr>
        <w:pStyle w:val="P25"/>
        <w:framePr w:w="6661" w:h="249" w:hRule="exact" w:wrap="none" w:vAnchor="page" w:hAnchor="margin" w:x="71" w:y="12819"/>
        <w:rPr>
          <w:rStyle w:val="C19"/>
          <w:rtl w:val="0"/>
        </w:rPr>
      </w:pPr>
      <w:r>
        <w:rPr>
          <w:rStyle w:val="C19"/>
          <w:rtl w:val="0"/>
        </w:rPr>
        <w:t>Kritéria hodnocení</w:t>
      </w:r>
    </w:p>
    <w:p>
      <w:pPr>
        <w:pStyle w:val="P26"/>
        <w:framePr w:w="3918" w:h="376" w:hRule="exact" w:wrap="none" w:vAnchor="page" w:hAnchor="margin" w:x="6803" w:y="12748"/>
        <w:rPr>
          <w:rStyle w:val="C3"/>
          <w:rtl w:val="0"/>
        </w:rPr>
      </w:pPr>
    </w:p>
    <w:p>
      <w:pPr>
        <w:pStyle w:val="P27"/>
        <w:framePr w:w="3836" w:h="249" w:hRule="exact" w:wrap="none" w:vAnchor="page" w:hAnchor="margin" w:x="6859" w:y="12819"/>
        <w:rPr>
          <w:rStyle w:val="C20"/>
          <w:rtl w:val="0"/>
        </w:rPr>
      </w:pPr>
      <w:r>
        <w:rPr>
          <w:rStyle w:val="C20"/>
          <w:rtl w:val="0"/>
        </w:rPr>
        <w:t>Způsoby ověření</w:t>
      </w:r>
    </w:p>
    <w:p>
      <w:pPr>
        <w:pStyle w:val="P12"/>
        <w:framePr w:w="6710" w:h="376" w:hRule="exact" w:wrap="none" w:vAnchor="page" w:hAnchor="margin" w:x="45" w:y="13124"/>
        <w:rPr>
          <w:rStyle w:val="C3"/>
          <w:rtl w:val="0"/>
        </w:rPr>
      </w:pPr>
    </w:p>
    <w:p>
      <w:pPr>
        <w:pStyle w:val="P13"/>
        <w:framePr w:w="6658" w:h="249" w:hRule="exact" w:wrap="none" w:vAnchor="page" w:hAnchor="margin" w:x="71" w:y="13180"/>
        <w:rPr>
          <w:rStyle w:val="C11"/>
          <w:rtl w:val="0"/>
        </w:rPr>
      </w:pPr>
      <w:r>
        <w:rPr>
          <w:rStyle w:val="C11"/>
          <w:rtl w:val="0"/>
        </w:rPr>
        <w:t>a) Skladovat tuky ve spotřebitelských baleních</w:t>
      </w:r>
    </w:p>
    <w:p>
      <w:pPr>
        <w:pStyle w:val="P28"/>
        <w:framePr w:w="3921" w:h="376" w:hRule="exact" w:wrap="none" w:vAnchor="page" w:hAnchor="margin" w:x="6800" w:y="13124"/>
        <w:rPr>
          <w:rStyle w:val="C3"/>
          <w:rtl w:val="0"/>
        </w:rPr>
      </w:pPr>
    </w:p>
    <w:p>
      <w:pPr>
        <w:pStyle w:val="P29"/>
        <w:framePr w:w="3839" w:h="249" w:hRule="exact" w:wrap="none" w:vAnchor="page" w:hAnchor="margin" w:x="6856" w:y="13180"/>
        <w:rPr>
          <w:rStyle w:val="C21"/>
          <w:rtl w:val="0"/>
        </w:rPr>
      </w:pPr>
      <w:r>
        <w:rPr>
          <w:rStyle w:val="C21"/>
          <w:rtl w:val="0"/>
        </w:rPr>
        <w:t>Slovní vyjádření</w:t>
      </w:r>
    </w:p>
    <w:p>
      <w:pPr>
        <w:pStyle w:val="P16"/>
        <w:framePr w:w="6710" w:h="376" w:hRule="exact" w:wrap="none" w:vAnchor="page" w:hAnchor="margin" w:x="45" w:y="13500"/>
        <w:rPr>
          <w:rStyle w:val="C3"/>
          <w:rtl w:val="0"/>
        </w:rPr>
      </w:pPr>
    </w:p>
    <w:p>
      <w:pPr>
        <w:pStyle w:val="P17"/>
        <w:framePr w:w="6658" w:h="249" w:hRule="exact" w:wrap="none" w:vAnchor="page" w:hAnchor="margin" w:x="71" w:y="13556"/>
        <w:rPr>
          <w:rStyle w:val="C13"/>
          <w:rtl w:val="0"/>
        </w:rPr>
      </w:pPr>
      <w:r>
        <w:rPr>
          <w:rStyle w:val="C13"/>
          <w:rtl w:val="0"/>
        </w:rPr>
        <w:t>b) Skladovat tuky v cisternách a tancích</w:t>
      </w:r>
    </w:p>
    <w:p>
      <w:pPr>
        <w:pStyle w:val="P30"/>
        <w:framePr w:w="3921" w:h="376" w:hRule="exact" w:wrap="none" w:vAnchor="page" w:hAnchor="margin" w:x="6800" w:y="13500"/>
        <w:rPr>
          <w:rStyle w:val="C3"/>
          <w:rtl w:val="0"/>
        </w:rPr>
      </w:pPr>
    </w:p>
    <w:p>
      <w:pPr>
        <w:pStyle w:val="P31"/>
        <w:framePr w:w="3839" w:h="249" w:hRule="exact" w:wrap="none" w:vAnchor="page" w:hAnchor="margin" w:x="6856" w:y="13556"/>
        <w:rPr>
          <w:rStyle w:val="C22"/>
          <w:rtl w:val="0"/>
        </w:rPr>
      </w:pPr>
      <w:r>
        <w:rPr>
          <w:rStyle w:val="C22"/>
          <w:rtl w:val="0"/>
        </w:rPr>
        <w:t>Slovní vyjádření</w:t>
      </w:r>
    </w:p>
    <w:p>
      <w:pPr>
        <w:pStyle w:val="P32"/>
        <w:framePr w:w="10710" w:h="248" w:hRule="exact" w:wrap="none" w:vAnchor="page" w:hAnchor="margin" w:x="28" w:y="13990"/>
        <w:rPr>
          <w:rStyle w:val="C23"/>
          <w:rtl w:val="0"/>
        </w:rPr>
      </w:pPr>
      <w:r>
        <w:rPr>
          <w:rStyle w:val="C23"/>
          <w:rtl w:val="0"/>
        </w:rPr>
        <w:t>Kritéria je třeba splnit, jsou-li v souladu s technologickým postupem.</w:t>
      </w:r>
    </w:p>
    <w:p>
      <w:pPr>
        <w:pStyle w:val="P21"/>
        <w:framePr w:w="7654" w:h="331" w:hRule="exact" w:wrap="none" w:vAnchor="page" w:hAnchor="margin" w:x="28" w:y="15940"/>
        <w:rPr>
          <w:rStyle w:val="C16"/>
          <w:rtl w:val="0"/>
        </w:rPr>
      </w:pPr>
      <w:r>
        <w:rPr>
          <w:rStyle w:val="C16"/>
          <w:rtl w:val="0"/>
        </w:rPr>
        <w:t>Zpracování živočišných tuků, 2.5.2026 1:18:44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čištění a běžnou údržbu strojního a technologického vybavení pro zpracování živočišných tuků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831" w:hRule="exact" w:wrap="none" w:vAnchor="page" w:hAnchor="margin" w:x="45" w:y="5525"/>
        <w:rPr>
          <w:rStyle w:val="C3"/>
          <w:rtl w:val="0"/>
        </w:rPr>
      </w:pPr>
    </w:p>
    <w:p>
      <w:pPr>
        <w:pStyle w:val="P13"/>
        <w:framePr w:w="6658" w:h="704" w:hRule="exact" w:wrap="none" w:vAnchor="page" w:hAnchor="margin" w:x="71" w:y="5581"/>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5525"/>
        <w:rPr>
          <w:rStyle w:val="C3"/>
          <w:rtl w:val="0"/>
        </w:rPr>
      </w:pPr>
    </w:p>
    <w:p>
      <w:pPr>
        <w:pStyle w:val="P29"/>
        <w:framePr w:w="3839" w:h="704" w:hRule="exact" w:wrap="none" w:vAnchor="page" w:hAnchor="margin" w:x="6856" w:y="5581"/>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6356"/>
        <w:rPr>
          <w:rStyle w:val="C3"/>
          <w:rtl w:val="0"/>
        </w:rPr>
      </w:pPr>
    </w:p>
    <w:p>
      <w:pPr>
        <w:pStyle w:val="P17"/>
        <w:framePr w:w="6658" w:h="704" w:hRule="exact" w:wrap="none" w:vAnchor="page" w:hAnchor="margin" w:x="71" w:y="6412"/>
        <w:rPr>
          <w:rStyle w:val="C13"/>
          <w:rtl w:val="0"/>
        </w:rPr>
      </w:pPr>
      <w:r>
        <w:rPr>
          <w:rStyle w:val="C13"/>
          <w:rtl w:val="0"/>
        </w:rPr>
        <w:t>b) Používat pracovní oděv a ochranné pomůcky</w:t>
      </w:r>
    </w:p>
    <w:p>
      <w:pPr>
        <w:pStyle w:val="P30"/>
        <w:framePr w:w="3921" w:h="831" w:hRule="exact" w:wrap="none" w:vAnchor="page" w:hAnchor="margin" w:x="6800" w:y="6356"/>
        <w:rPr>
          <w:rStyle w:val="C3"/>
          <w:rtl w:val="0"/>
        </w:rPr>
      </w:pPr>
    </w:p>
    <w:p>
      <w:pPr>
        <w:pStyle w:val="P31"/>
        <w:framePr w:w="3839" w:h="704" w:hRule="exact" w:wrap="none" w:vAnchor="page" w:hAnchor="margin" w:x="6856" w:y="6412"/>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7187"/>
        <w:rPr>
          <w:rStyle w:val="C3"/>
          <w:rtl w:val="0"/>
        </w:rPr>
      </w:pPr>
    </w:p>
    <w:p>
      <w:pPr>
        <w:pStyle w:val="P13"/>
        <w:framePr w:w="6658" w:h="704" w:hRule="exact" w:wrap="none" w:vAnchor="page" w:hAnchor="margin" w:x="71" w:y="7243"/>
        <w:rPr>
          <w:rStyle w:val="C11"/>
          <w:rtl w:val="0"/>
        </w:rPr>
      </w:pPr>
      <w:r>
        <w:rPr>
          <w:rStyle w:val="C11"/>
          <w:rtl w:val="0"/>
        </w:rPr>
        <w:t>c) Dodržovat sanitační řád</w:t>
      </w:r>
    </w:p>
    <w:p>
      <w:pPr>
        <w:pStyle w:val="P28"/>
        <w:framePr w:w="3921" w:h="831" w:hRule="exact" w:wrap="none" w:vAnchor="page" w:hAnchor="margin" w:x="6800" w:y="7187"/>
        <w:rPr>
          <w:rStyle w:val="C3"/>
          <w:rtl w:val="0"/>
        </w:rPr>
      </w:pPr>
    </w:p>
    <w:p>
      <w:pPr>
        <w:pStyle w:val="P29"/>
        <w:framePr w:w="3839" w:h="704" w:hRule="exact" w:wrap="none" w:vAnchor="page" w:hAnchor="margin" w:x="6856" w:y="724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8018"/>
        <w:rPr>
          <w:rStyle w:val="C3"/>
          <w:rtl w:val="0"/>
        </w:rPr>
      </w:pPr>
    </w:p>
    <w:p>
      <w:pPr>
        <w:pStyle w:val="P17"/>
        <w:framePr w:w="6658" w:h="704" w:hRule="exact" w:wrap="none" w:vAnchor="page" w:hAnchor="margin" w:x="71" w:y="8074"/>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8018"/>
        <w:rPr>
          <w:rStyle w:val="C3"/>
          <w:rtl w:val="0"/>
        </w:rPr>
      </w:pPr>
    </w:p>
    <w:p>
      <w:pPr>
        <w:pStyle w:val="P31"/>
        <w:framePr w:w="3839" w:h="704" w:hRule="exact" w:wrap="none" w:vAnchor="page" w:hAnchor="margin" w:x="6856" w:y="807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8849"/>
        <w:rPr>
          <w:rStyle w:val="C3"/>
          <w:rtl w:val="0"/>
        </w:rPr>
      </w:pPr>
    </w:p>
    <w:p>
      <w:pPr>
        <w:pStyle w:val="P13"/>
        <w:framePr w:w="6658" w:h="704" w:hRule="exact" w:wrap="none" w:vAnchor="page" w:hAnchor="margin" w:x="71" w:y="8905"/>
        <w:rPr>
          <w:rStyle w:val="C11"/>
          <w:rtl w:val="0"/>
        </w:rPr>
      </w:pPr>
      <w:r>
        <w:rPr>
          <w:rStyle w:val="C11"/>
          <w:rtl w:val="0"/>
        </w:rPr>
        <w:t>e) Rozlišovat specifická bezpečnostní rizika související s manipulací se strojním vybavením a s výkonem pracovních činností při zpracování živočišných tuků</w:t>
      </w:r>
    </w:p>
    <w:p>
      <w:pPr>
        <w:pStyle w:val="P28"/>
        <w:framePr w:w="3921" w:h="831" w:hRule="exact" w:wrap="none" w:vAnchor="page" w:hAnchor="margin" w:x="6800" w:y="8849"/>
        <w:rPr>
          <w:rStyle w:val="C3"/>
          <w:rtl w:val="0"/>
        </w:rPr>
      </w:pPr>
    </w:p>
    <w:p>
      <w:pPr>
        <w:pStyle w:val="P29"/>
        <w:framePr w:w="3839" w:h="704" w:hRule="exact" w:wrap="none" w:vAnchor="page" w:hAnchor="margin" w:x="6856" w:y="8905"/>
        <w:rPr>
          <w:rStyle w:val="C21"/>
          <w:rtl w:val="0"/>
        </w:rPr>
      </w:pPr>
      <w:r>
        <w:rPr>
          <w:rStyle w:val="C21"/>
          <w:rtl w:val="0"/>
        </w:rPr>
        <w:t>Slovní vyjádření</w:t>
      </w:r>
    </w:p>
    <w:p>
      <w:pPr>
        <w:pStyle w:val="P32"/>
        <w:framePr w:w="10710" w:h="248" w:hRule="exact" w:wrap="none" w:vAnchor="page" w:hAnchor="margin" w:x="28" w:y="9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Zpracování živočišných tuků, 2.5.2026 1:18:44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ke zpracování živočišných tuků s využitím technologických postupů a hygienických zásad zacházení s živočišnými tuky.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33"/>
        <w:framePr w:w="10766" w:h="2068"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72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575"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Zpracování živočišných tuků, 2.5.2026 1:18:44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zpracovnu živočišných tuků,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Živočišné tuky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zpracovny živočišných tuků</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Zpracování živočišných tuků, 2.5.2026 1:18:44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Zpracování živočišných tuků, 2.5.2026 1:18:44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