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DC6169" Type="http://schemas.openxmlformats.org/officeDocument/2006/relationships/officeDocument" Target="/word/document.xml" /><Relationship Id="coreR1EDC6169" Type="http://schemas.openxmlformats.org/package/2006/relationships/metadata/core-properties" Target="/docProps/core.xml" /><Relationship Id="customR1EDC61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přepážky univerzální (kód: 37-018-M)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přepážky univerzální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sázkové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a vyplácení poštovních poukázek, platebních dokladů a důchodů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podmínkách, včetně znalosti BOZP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penězi v poštovním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Obchodování na poštovní přepážce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Nabídka a poskytování služby Western Union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Uzavření pracoviště (vyúčtování poštovních zásilek, finančních hotovostí)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 univerzální, 29.10.2026 1:41:40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opovědnost za svěřené prostředky a zásilky apod.).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minimálně 20 fiktivních poštovních zásilek, peněžních poukázek, výplatních dokladů a důchodů, včetně zásilek s nepravidelnostmi.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úkonů, k dodržování poštovních předpisů.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 univerzální, 29.10.2026 1:41:40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 univerzální, 29.10.2026 1:41:40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