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C139B" Type="http://schemas.openxmlformats.org/officeDocument/2006/relationships/officeDocument" Target="/word/document.xml" /><Relationship Id="coreR294C139B" Type="http://schemas.openxmlformats.org/package/2006/relationships/metadata/core-properties" Target="/docProps/core.xml" /><Relationship Id="customR294C13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s poštovními doručovateli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Třídění listovních a balíkových zásilek, včetně dodržování zásad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Vybírání poštovních schránek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Manipulace s penězi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zásilek a dokladů při nepravidelnostech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Pracovník vnitřní poštovní služby II, 29.10.2026 2:23:27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s poštovními doručovateli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nedoručené poštovní zásilky a platební doklady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a převzít finanční hotovost od poštovních doručovatelů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Odevzdat vrácenou hotovost na stanovené pracoviště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Třídění listovních a balíkových zásilek, včetně dodržování zásad BOZP</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Roztřídit listovní a balíkové zásilky podle druhu a způsobu dodání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Zapsat zásilku do dodávacích dokladů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Předat zásilky doručovatelům a přepážkovým zaměstnancům</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Dodržovat BOZP při všech činnostech</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32"/>
        <w:framePr w:w="10710" w:h="248" w:hRule="exact" w:wrap="none" w:vAnchor="page" w:hAnchor="margin" w:x="28" w:y="8246"/>
        <w:rPr>
          <w:rStyle w:val="C23"/>
          <w:rtl w:val="0"/>
        </w:rPr>
      </w:pPr>
      <w:r>
        <w:rPr>
          <w:rStyle w:val="C23"/>
          <w:rtl w:val="0"/>
        </w:rPr>
        <w:t>Je třeba splnit všechna kritéria.</w:t>
      </w:r>
    </w:p>
    <w:p>
      <w:pPr>
        <w:pStyle w:val="P23"/>
        <w:framePr w:w="10710" w:h="340" w:hRule="exact" w:wrap="none" w:vAnchor="page" w:hAnchor="margin" w:x="28" w:y="8681"/>
        <w:rPr>
          <w:rStyle w:val="C18"/>
          <w:rtl w:val="0"/>
        </w:rPr>
      </w:pPr>
      <w:r>
        <w:rPr>
          <w:rStyle w:val="C18"/>
          <w:rtl w:val="0"/>
        </w:rPr>
        <w:t>Vybírání poštovních schránek</w:t>
      </w:r>
    </w:p>
    <w:p>
      <w:pPr>
        <w:pStyle w:val="P24"/>
        <w:framePr w:w="6713" w:h="376" w:hRule="exact" w:wrap="none" w:vAnchor="page" w:hAnchor="margin" w:x="45" w:y="9121"/>
        <w:rPr>
          <w:rStyle w:val="C3"/>
          <w:rtl w:val="0"/>
        </w:rPr>
      </w:pPr>
    </w:p>
    <w:p>
      <w:pPr>
        <w:pStyle w:val="P25"/>
        <w:framePr w:w="6661" w:h="249" w:hRule="exact" w:wrap="none" w:vAnchor="page" w:hAnchor="margin" w:x="71" w:y="9192"/>
        <w:rPr>
          <w:rStyle w:val="C19"/>
          <w:rtl w:val="0"/>
        </w:rPr>
      </w:pPr>
      <w:r>
        <w:rPr>
          <w:rStyle w:val="C19"/>
          <w:rtl w:val="0"/>
        </w:rPr>
        <w:t>Kritéria hodnocení</w:t>
      </w:r>
    </w:p>
    <w:p>
      <w:pPr>
        <w:pStyle w:val="P26"/>
        <w:framePr w:w="3918" w:h="376" w:hRule="exact" w:wrap="none" w:vAnchor="page" w:hAnchor="margin" w:x="6803" w:y="9121"/>
        <w:rPr>
          <w:rStyle w:val="C3"/>
          <w:rtl w:val="0"/>
        </w:rPr>
      </w:pPr>
    </w:p>
    <w:p>
      <w:pPr>
        <w:pStyle w:val="P27"/>
        <w:framePr w:w="3836" w:h="249" w:hRule="exact" w:wrap="none" w:vAnchor="page" w:hAnchor="margin" w:x="6859" w:y="9192"/>
        <w:rPr>
          <w:rStyle w:val="C20"/>
          <w:rtl w:val="0"/>
        </w:rPr>
      </w:pPr>
      <w:r>
        <w:rPr>
          <w:rStyle w:val="C20"/>
          <w:rtl w:val="0"/>
        </w:rPr>
        <w:t>Způsoby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a) Popsat postup při vybírání zásilek z poštovní schránky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b) Popsat způsob kontroly technického stavu poštovní schránky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c) Zpracovat zásilky vybrané z poštovní schránky</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Manipulace s penězi</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Vyhotovit žádost o příděl finanční hotovosti</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Převzít a stvrdit finanční hotovost</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Vyúčtovat a odevzdat vrácenou hotovost na stanoveném pracovišti</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13119"/>
        <w:rPr>
          <w:rStyle w:val="C3"/>
          <w:rtl w:val="0"/>
        </w:rPr>
      </w:pPr>
    </w:p>
    <w:p>
      <w:pPr>
        <w:pStyle w:val="P31"/>
        <w:framePr w:w="3839" w:h="480" w:hRule="exact" w:wrap="none" w:vAnchor="page" w:hAnchor="margin" w:x="6856" w:y="13175"/>
        <w:rPr>
          <w:rStyle w:val="C22"/>
          <w:rtl w:val="0"/>
        </w:rPr>
      </w:pPr>
      <w:r>
        <w:rPr>
          <w:rStyle w:val="C22"/>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29.10.2026 2:23:27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a dokladů při nepravidelnostech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zásilky s nepravidelnostmi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a zaevidovat zásilky s nepravidelnostmi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29.10.2026 2:23:27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svou totožnost předložením platného osobního dokladu a předloží dokument o nejvyšším dosaženém vzdělání.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II, 29.10.2026 2:23:27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0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České pošty, s. p. stanovené pro dodávací službu - listovní doručovací karta (doručovací karta), úhrnný dodací lístek, výzvy</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Přijímací kniha doručovatele České pošty, s. p.</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pracoviště vnitřní služby (pracovní stůl, denní razítko, policová třídnice, PC s poštovním SW České pošty, s. p.)</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103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vnitřní poštovní služby II, 29.10.2026 2:23:27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vnitřní poštovní služby II, 29.10.2026 2:23:27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