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955E00B" Type="http://schemas.openxmlformats.org/officeDocument/2006/relationships/officeDocument" Target="/word/document.xml" /><Relationship Id="coreR6955E00B" Type="http://schemas.openxmlformats.org/package/2006/relationships/metadata/core-properties" Target="/docProps/core.xml" /><Relationship Id="customR6955E00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vnitřní poštovní služby II (kód: 37-020-H)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vnitřní poštovní služby II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provozních předpisech a poštovních podmínkách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Vyúčtování poštovních zásilek s poštovními doručovateli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Třídění listovních a balíkových zásilek, včetně dodržování zásad BOZP</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zásilek a dokladů při nepravidelnostech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Příjem zásilek na poštu a výprava do přepravní sítě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Zpracování podaných zásilek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Zpracování provozních dokladů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Zpracování žádosti o dosílku, prodloužení úložní doby, opakované doručení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vnitřní poštovní služby II, 13.6.2026 14:55:38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provozních předpisech a poštovních podmínkách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poštovních podmínkách - Základní poštovní služby, Ostatní služby, Zahraniční podmínky, Ceník</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Vyhledat pracovní postupy v provozních předpisech</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základní technologický postup zpracování poštovní zásilky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Vyúčtování poštovních zásilek s poštovními doručovateli</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Převzít nedoručené poštovní zásilky a platební doklady</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Praktické předvedení a ústní ověření</w:t>
      </w:r>
    </w:p>
    <w:p>
      <w:pPr>
        <w:pStyle w:val="P16"/>
        <w:framePr w:w="6710" w:h="607" w:hRule="exact" w:wrap="none" w:vAnchor="page" w:hAnchor="margin" w:x="45" w:y="6627"/>
        <w:rPr>
          <w:rStyle w:val="C3"/>
          <w:rtl w:val="0"/>
        </w:rPr>
      </w:pPr>
    </w:p>
    <w:p>
      <w:pPr>
        <w:pStyle w:val="P17"/>
        <w:framePr w:w="6658" w:h="480" w:hRule="exact" w:wrap="none" w:vAnchor="page" w:hAnchor="margin" w:x="71" w:y="6683"/>
        <w:rPr>
          <w:rStyle w:val="C13"/>
          <w:rtl w:val="0"/>
        </w:rPr>
      </w:pPr>
      <w:r>
        <w:rPr>
          <w:rStyle w:val="C13"/>
          <w:rtl w:val="0"/>
        </w:rPr>
        <w:t>b) Provést kontrolu technologického zpracování vrácených zásilek a zapsat je do dodávacích dokladů</w:t>
      </w:r>
    </w:p>
    <w:p>
      <w:pPr>
        <w:pStyle w:val="P30"/>
        <w:framePr w:w="3921" w:h="607" w:hRule="exact" w:wrap="none" w:vAnchor="page" w:hAnchor="margin" w:x="6800" w:y="6627"/>
        <w:rPr>
          <w:rStyle w:val="C3"/>
          <w:rtl w:val="0"/>
        </w:rPr>
      </w:pPr>
    </w:p>
    <w:p>
      <w:pPr>
        <w:pStyle w:val="P31"/>
        <w:framePr w:w="3839" w:h="480" w:hRule="exact" w:wrap="none" w:vAnchor="page" w:hAnchor="margin" w:x="6856" w:y="6683"/>
        <w:rPr>
          <w:rStyle w:val="C22"/>
          <w:rtl w:val="0"/>
        </w:rPr>
      </w:pPr>
      <w:r>
        <w:rPr>
          <w:rStyle w:val="C22"/>
          <w:rtl w:val="0"/>
        </w:rPr>
        <w:t>Praktické předvedení a ústní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c) Zkontrolovat a převzít finanční hotovost od poštovních doručovatelů</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Praktické předvedení a ústní ověření</w:t>
      </w:r>
    </w:p>
    <w:p>
      <w:pPr>
        <w:pStyle w:val="P16"/>
        <w:framePr w:w="6710" w:h="376" w:hRule="exact" w:wrap="none" w:vAnchor="page" w:hAnchor="margin" w:x="45" w:y="7610"/>
        <w:rPr>
          <w:rStyle w:val="C3"/>
          <w:rtl w:val="0"/>
        </w:rPr>
      </w:pPr>
    </w:p>
    <w:p>
      <w:pPr>
        <w:pStyle w:val="P17"/>
        <w:framePr w:w="6658" w:h="249" w:hRule="exact" w:wrap="none" w:vAnchor="page" w:hAnchor="margin" w:x="71" w:y="7666"/>
        <w:rPr>
          <w:rStyle w:val="C13"/>
          <w:rtl w:val="0"/>
        </w:rPr>
      </w:pPr>
      <w:r>
        <w:rPr>
          <w:rStyle w:val="C13"/>
          <w:rtl w:val="0"/>
        </w:rPr>
        <w:t>d) Odevzdat vrácenou hotovost na stanovené pracoviště</w:t>
      </w:r>
    </w:p>
    <w:p>
      <w:pPr>
        <w:pStyle w:val="P30"/>
        <w:framePr w:w="3921" w:h="376" w:hRule="exact" w:wrap="none" w:vAnchor="page" w:hAnchor="margin" w:x="6800" w:y="7610"/>
        <w:rPr>
          <w:rStyle w:val="C3"/>
          <w:rtl w:val="0"/>
        </w:rPr>
      </w:pPr>
    </w:p>
    <w:p>
      <w:pPr>
        <w:pStyle w:val="P31"/>
        <w:framePr w:w="3839" w:h="249" w:hRule="exact" w:wrap="none" w:vAnchor="page" w:hAnchor="margin" w:x="6856" w:y="7666"/>
        <w:rPr>
          <w:rStyle w:val="C22"/>
          <w:rtl w:val="0"/>
        </w:rPr>
      </w:pPr>
      <w:r>
        <w:rPr>
          <w:rStyle w:val="C22"/>
          <w:rtl w:val="0"/>
        </w:rPr>
        <w:t>Praktické předvedení a ústní ověření</w:t>
      </w:r>
    </w:p>
    <w:p>
      <w:pPr>
        <w:pStyle w:val="P32"/>
        <w:framePr w:w="10710" w:h="248" w:hRule="exact" w:wrap="none" w:vAnchor="page" w:hAnchor="margin" w:x="28" w:y="8100"/>
        <w:rPr>
          <w:rStyle w:val="C23"/>
          <w:rtl w:val="0"/>
        </w:rPr>
      </w:pPr>
      <w:r>
        <w:rPr>
          <w:rStyle w:val="C23"/>
          <w:rtl w:val="0"/>
        </w:rPr>
        <w:t>Je třeba splnit všechna kritéria.</w:t>
      </w:r>
    </w:p>
    <w:p>
      <w:pPr>
        <w:pStyle w:val="P23"/>
        <w:framePr w:w="10710" w:h="340" w:hRule="exact" w:wrap="none" w:vAnchor="page" w:hAnchor="margin" w:x="28" w:y="8536"/>
        <w:rPr>
          <w:rStyle w:val="C18"/>
          <w:rtl w:val="0"/>
        </w:rPr>
      </w:pPr>
      <w:r>
        <w:rPr>
          <w:rStyle w:val="C18"/>
          <w:rtl w:val="0"/>
        </w:rPr>
        <w:t>Třídění listovních a balíkových zásilek, včetně dodržování zásad BOZP</w:t>
      </w:r>
    </w:p>
    <w:p>
      <w:pPr>
        <w:pStyle w:val="P24"/>
        <w:framePr w:w="6713" w:h="376" w:hRule="exact" w:wrap="none" w:vAnchor="page" w:hAnchor="margin" w:x="45" w:y="8975"/>
        <w:rPr>
          <w:rStyle w:val="C3"/>
          <w:rtl w:val="0"/>
        </w:rPr>
      </w:pPr>
    </w:p>
    <w:p>
      <w:pPr>
        <w:pStyle w:val="P25"/>
        <w:framePr w:w="6661" w:h="249" w:hRule="exact" w:wrap="none" w:vAnchor="page" w:hAnchor="margin" w:x="71" w:y="9046"/>
        <w:rPr>
          <w:rStyle w:val="C19"/>
          <w:rtl w:val="0"/>
        </w:rPr>
      </w:pPr>
      <w:r>
        <w:rPr>
          <w:rStyle w:val="C19"/>
          <w:rtl w:val="0"/>
        </w:rPr>
        <w:t>Kritéria hodnocení</w:t>
      </w:r>
    </w:p>
    <w:p>
      <w:pPr>
        <w:pStyle w:val="P26"/>
        <w:framePr w:w="3918" w:h="376" w:hRule="exact" w:wrap="none" w:vAnchor="page" w:hAnchor="margin" w:x="6803" w:y="8975"/>
        <w:rPr>
          <w:rStyle w:val="C3"/>
          <w:rtl w:val="0"/>
        </w:rPr>
      </w:pPr>
    </w:p>
    <w:p>
      <w:pPr>
        <w:pStyle w:val="P27"/>
        <w:framePr w:w="3836" w:h="249" w:hRule="exact" w:wrap="none" w:vAnchor="page" w:hAnchor="margin" w:x="6859" w:y="9046"/>
        <w:rPr>
          <w:rStyle w:val="C20"/>
          <w:rtl w:val="0"/>
        </w:rPr>
      </w:pPr>
      <w:r>
        <w:rPr>
          <w:rStyle w:val="C20"/>
          <w:rtl w:val="0"/>
        </w:rPr>
        <w:t>Způsoby ověření</w:t>
      </w:r>
    </w:p>
    <w:p>
      <w:pPr>
        <w:pStyle w:val="P12"/>
        <w:framePr w:w="6710" w:h="376" w:hRule="exact" w:wrap="none" w:vAnchor="page" w:hAnchor="margin" w:x="45" w:y="9351"/>
        <w:rPr>
          <w:rStyle w:val="C3"/>
          <w:rtl w:val="0"/>
        </w:rPr>
      </w:pPr>
    </w:p>
    <w:p>
      <w:pPr>
        <w:pStyle w:val="P13"/>
        <w:framePr w:w="6658" w:h="249" w:hRule="exact" w:wrap="none" w:vAnchor="page" w:hAnchor="margin" w:x="71" w:y="9407"/>
        <w:rPr>
          <w:rStyle w:val="C11"/>
          <w:rtl w:val="0"/>
        </w:rPr>
      </w:pPr>
      <w:r>
        <w:rPr>
          <w:rStyle w:val="C11"/>
          <w:rtl w:val="0"/>
        </w:rPr>
        <w:t>a) Roztřídit listovní a balíkové zásilky podle druhu a způsobu dodání</w:t>
      </w:r>
    </w:p>
    <w:p>
      <w:pPr>
        <w:pStyle w:val="P28"/>
        <w:framePr w:w="3921" w:h="376" w:hRule="exact" w:wrap="none" w:vAnchor="page" w:hAnchor="margin" w:x="6800" w:y="9351"/>
        <w:rPr>
          <w:rStyle w:val="C3"/>
          <w:rtl w:val="0"/>
        </w:rPr>
      </w:pPr>
    </w:p>
    <w:p>
      <w:pPr>
        <w:pStyle w:val="P29"/>
        <w:framePr w:w="3839" w:h="249" w:hRule="exact" w:wrap="none" w:vAnchor="page" w:hAnchor="margin" w:x="6856" w:y="9407"/>
        <w:rPr>
          <w:rStyle w:val="C21"/>
          <w:rtl w:val="0"/>
        </w:rPr>
      </w:pPr>
      <w:r>
        <w:rPr>
          <w:rStyle w:val="C21"/>
          <w:rtl w:val="0"/>
        </w:rPr>
        <w:t>Praktické předvedení</w:t>
      </w:r>
    </w:p>
    <w:p>
      <w:pPr>
        <w:pStyle w:val="P16"/>
        <w:framePr w:w="6710" w:h="376" w:hRule="exact" w:wrap="none" w:vAnchor="page" w:hAnchor="margin" w:x="45" w:y="9728"/>
        <w:rPr>
          <w:rStyle w:val="C3"/>
          <w:rtl w:val="0"/>
        </w:rPr>
      </w:pPr>
    </w:p>
    <w:p>
      <w:pPr>
        <w:pStyle w:val="P17"/>
        <w:framePr w:w="6658" w:h="249" w:hRule="exact" w:wrap="none" w:vAnchor="page" w:hAnchor="margin" w:x="71" w:y="9784"/>
        <w:rPr>
          <w:rStyle w:val="C13"/>
          <w:rtl w:val="0"/>
        </w:rPr>
      </w:pPr>
      <w:r>
        <w:rPr>
          <w:rStyle w:val="C13"/>
          <w:rtl w:val="0"/>
        </w:rPr>
        <w:t>b) Zapsat zásilku do dodávacích dokladů</w:t>
      </w:r>
    </w:p>
    <w:p>
      <w:pPr>
        <w:pStyle w:val="P30"/>
        <w:framePr w:w="3921" w:h="376" w:hRule="exact" w:wrap="none" w:vAnchor="page" w:hAnchor="margin" w:x="6800" w:y="9728"/>
        <w:rPr>
          <w:rStyle w:val="C3"/>
          <w:rtl w:val="0"/>
        </w:rPr>
      </w:pPr>
    </w:p>
    <w:p>
      <w:pPr>
        <w:pStyle w:val="P31"/>
        <w:framePr w:w="3839" w:h="249" w:hRule="exact" w:wrap="none" w:vAnchor="page" w:hAnchor="margin" w:x="6856" w:y="9784"/>
        <w:rPr>
          <w:rStyle w:val="C22"/>
          <w:rtl w:val="0"/>
        </w:rPr>
      </w:pPr>
      <w:r>
        <w:rPr>
          <w:rStyle w:val="C22"/>
          <w:rtl w:val="0"/>
        </w:rPr>
        <w:t>Praktické předvedení</w:t>
      </w:r>
    </w:p>
    <w:p>
      <w:pPr>
        <w:pStyle w:val="P12"/>
        <w:framePr w:w="6710" w:h="376" w:hRule="exact" w:wrap="none" w:vAnchor="page" w:hAnchor="margin" w:x="45" w:y="10104"/>
        <w:rPr>
          <w:rStyle w:val="C3"/>
          <w:rtl w:val="0"/>
        </w:rPr>
      </w:pPr>
    </w:p>
    <w:p>
      <w:pPr>
        <w:pStyle w:val="P13"/>
        <w:framePr w:w="6658" w:h="249" w:hRule="exact" w:wrap="none" w:vAnchor="page" w:hAnchor="margin" w:x="71" w:y="10160"/>
        <w:rPr>
          <w:rStyle w:val="C11"/>
          <w:rtl w:val="0"/>
        </w:rPr>
      </w:pPr>
      <w:r>
        <w:rPr>
          <w:rStyle w:val="C11"/>
          <w:rtl w:val="0"/>
        </w:rPr>
        <w:t>c) Předat zásilky doručovatelům a přepážkovým zaměstnancům</w:t>
      </w:r>
    </w:p>
    <w:p>
      <w:pPr>
        <w:pStyle w:val="P28"/>
        <w:framePr w:w="3921" w:h="376" w:hRule="exact" w:wrap="none" w:vAnchor="page" w:hAnchor="margin" w:x="6800" w:y="10104"/>
        <w:rPr>
          <w:rStyle w:val="C3"/>
          <w:rtl w:val="0"/>
        </w:rPr>
      </w:pPr>
    </w:p>
    <w:p>
      <w:pPr>
        <w:pStyle w:val="P29"/>
        <w:framePr w:w="3839" w:h="249" w:hRule="exact" w:wrap="none" w:vAnchor="page" w:hAnchor="margin" w:x="6856" w:y="10160"/>
        <w:rPr>
          <w:rStyle w:val="C21"/>
          <w:rtl w:val="0"/>
        </w:rPr>
      </w:pPr>
      <w:r>
        <w:rPr>
          <w:rStyle w:val="C21"/>
          <w:rtl w:val="0"/>
        </w:rPr>
        <w:t>Praktické předvedení a ústní ověření</w:t>
      </w:r>
    </w:p>
    <w:p>
      <w:pPr>
        <w:pStyle w:val="P16"/>
        <w:framePr w:w="6710" w:h="607" w:hRule="exact" w:wrap="none" w:vAnchor="page" w:hAnchor="margin" w:x="45" w:y="10480"/>
        <w:rPr>
          <w:rStyle w:val="C3"/>
          <w:rtl w:val="0"/>
        </w:rPr>
      </w:pPr>
    </w:p>
    <w:p>
      <w:pPr>
        <w:pStyle w:val="P17"/>
        <w:framePr w:w="6658" w:h="480" w:hRule="exact" w:wrap="none" w:vAnchor="page" w:hAnchor="margin" w:x="71" w:y="10536"/>
        <w:rPr>
          <w:rStyle w:val="C13"/>
          <w:rtl w:val="0"/>
        </w:rPr>
      </w:pPr>
      <w:r>
        <w:rPr>
          <w:rStyle w:val="C13"/>
          <w:rtl w:val="0"/>
        </w:rPr>
        <w:t>d) Vysvětlit pravidla dodržování zásad BOZP při třídění listovních a balíkových zásilek</w:t>
      </w:r>
    </w:p>
    <w:p>
      <w:pPr>
        <w:pStyle w:val="P30"/>
        <w:framePr w:w="3921" w:h="607" w:hRule="exact" w:wrap="none" w:vAnchor="page" w:hAnchor="margin" w:x="6800" w:y="10480"/>
        <w:rPr>
          <w:rStyle w:val="C3"/>
          <w:rtl w:val="0"/>
        </w:rPr>
      </w:pPr>
    </w:p>
    <w:p>
      <w:pPr>
        <w:pStyle w:val="P31"/>
        <w:framePr w:w="3839" w:h="480" w:hRule="exact" w:wrap="none" w:vAnchor="page" w:hAnchor="margin" w:x="6856" w:y="10536"/>
        <w:rPr>
          <w:rStyle w:val="C22"/>
          <w:rtl w:val="0"/>
        </w:rPr>
      </w:pPr>
      <w:r>
        <w:rPr>
          <w:rStyle w:val="C22"/>
          <w:rtl w:val="0"/>
        </w:rPr>
        <w:t>Ústní ověření</w:t>
      </w:r>
    </w:p>
    <w:p>
      <w:pPr>
        <w:pStyle w:val="P32"/>
        <w:framePr w:w="10710" w:h="248" w:hRule="exact" w:wrap="none" w:vAnchor="page" w:hAnchor="margin" w:x="28" w:y="11200"/>
        <w:rPr>
          <w:rStyle w:val="C23"/>
          <w:rtl w:val="0"/>
        </w:rPr>
      </w:pPr>
      <w:r>
        <w:rPr>
          <w:rStyle w:val="C23"/>
          <w:rtl w:val="0"/>
        </w:rPr>
        <w:t>Je třeba splnit všechna kritéria.</w:t>
      </w:r>
    </w:p>
    <w:p>
      <w:pPr>
        <w:pStyle w:val="P23"/>
        <w:framePr w:w="10710" w:h="340" w:hRule="exact" w:wrap="none" w:vAnchor="page" w:hAnchor="margin" w:x="28" w:y="11636"/>
        <w:rPr>
          <w:rStyle w:val="C18"/>
          <w:rtl w:val="0"/>
        </w:rPr>
      </w:pPr>
      <w:r>
        <w:rPr>
          <w:rStyle w:val="C18"/>
          <w:rtl w:val="0"/>
        </w:rPr>
        <w:t>Zpracování zásilek a dokladů při nepravidelnostech</w:t>
      </w:r>
    </w:p>
    <w:p>
      <w:pPr>
        <w:pStyle w:val="P24"/>
        <w:framePr w:w="6713" w:h="376" w:hRule="exact" w:wrap="none" w:vAnchor="page" w:hAnchor="margin" w:x="45" w:y="12075"/>
        <w:rPr>
          <w:rStyle w:val="C3"/>
          <w:rtl w:val="0"/>
        </w:rPr>
      </w:pPr>
    </w:p>
    <w:p>
      <w:pPr>
        <w:pStyle w:val="P25"/>
        <w:framePr w:w="6661" w:h="249" w:hRule="exact" w:wrap="none" w:vAnchor="page" w:hAnchor="margin" w:x="71" w:y="12146"/>
        <w:rPr>
          <w:rStyle w:val="C19"/>
          <w:rtl w:val="0"/>
        </w:rPr>
      </w:pPr>
      <w:r>
        <w:rPr>
          <w:rStyle w:val="C19"/>
          <w:rtl w:val="0"/>
        </w:rPr>
        <w:t>Kritéria hodnocení</w:t>
      </w:r>
    </w:p>
    <w:p>
      <w:pPr>
        <w:pStyle w:val="P26"/>
        <w:framePr w:w="3918" w:h="376" w:hRule="exact" w:wrap="none" w:vAnchor="page" w:hAnchor="margin" w:x="6803" w:y="12075"/>
        <w:rPr>
          <w:rStyle w:val="C3"/>
          <w:rtl w:val="0"/>
        </w:rPr>
      </w:pPr>
    </w:p>
    <w:p>
      <w:pPr>
        <w:pStyle w:val="P27"/>
        <w:framePr w:w="3836" w:h="249" w:hRule="exact" w:wrap="none" w:vAnchor="page" w:hAnchor="margin" w:x="6859" w:y="12146"/>
        <w:rPr>
          <w:rStyle w:val="C20"/>
          <w:rtl w:val="0"/>
        </w:rPr>
      </w:pPr>
      <w:r>
        <w:rPr>
          <w:rStyle w:val="C20"/>
          <w:rtl w:val="0"/>
        </w:rPr>
        <w:t>Způsoby ověření</w:t>
      </w:r>
    </w:p>
    <w:p>
      <w:pPr>
        <w:pStyle w:val="P12"/>
        <w:framePr w:w="6710" w:h="607" w:hRule="exact" w:wrap="none" w:vAnchor="page" w:hAnchor="margin" w:x="45" w:y="12451"/>
        <w:rPr>
          <w:rStyle w:val="C3"/>
          <w:rtl w:val="0"/>
        </w:rPr>
      </w:pPr>
    </w:p>
    <w:p>
      <w:pPr>
        <w:pStyle w:val="P13"/>
        <w:framePr w:w="6658" w:h="480" w:hRule="exact" w:wrap="none" w:vAnchor="page" w:hAnchor="margin" w:x="71" w:y="12507"/>
        <w:rPr>
          <w:rStyle w:val="C11"/>
          <w:rtl w:val="0"/>
        </w:rPr>
      </w:pPr>
      <w:r>
        <w:rPr>
          <w:rStyle w:val="C11"/>
          <w:rtl w:val="0"/>
        </w:rPr>
        <w:t>a) Vyjmenovat jednotlivé nepravidelnosti a postupy zacházení s takovýmito zásilkami</w:t>
      </w:r>
    </w:p>
    <w:p>
      <w:pPr>
        <w:pStyle w:val="P28"/>
        <w:framePr w:w="3921" w:h="607" w:hRule="exact" w:wrap="none" w:vAnchor="page" w:hAnchor="margin" w:x="6800" w:y="12451"/>
        <w:rPr>
          <w:rStyle w:val="C3"/>
          <w:rtl w:val="0"/>
        </w:rPr>
      </w:pPr>
    </w:p>
    <w:p>
      <w:pPr>
        <w:pStyle w:val="P29"/>
        <w:framePr w:w="3839" w:h="480" w:hRule="exact" w:wrap="none" w:vAnchor="page" w:hAnchor="margin" w:x="6856" w:y="12507"/>
        <w:rPr>
          <w:rStyle w:val="C21"/>
          <w:rtl w:val="0"/>
        </w:rPr>
      </w:pPr>
      <w:r>
        <w:rPr>
          <w:rStyle w:val="C21"/>
          <w:rtl w:val="0"/>
        </w:rPr>
        <w:t>Ústní ověření</w:t>
      </w:r>
    </w:p>
    <w:p>
      <w:pPr>
        <w:pStyle w:val="P16"/>
        <w:framePr w:w="6710" w:h="376" w:hRule="exact" w:wrap="none" w:vAnchor="page" w:hAnchor="margin" w:x="45" w:y="13058"/>
        <w:rPr>
          <w:rStyle w:val="C3"/>
          <w:rtl w:val="0"/>
        </w:rPr>
      </w:pPr>
    </w:p>
    <w:p>
      <w:pPr>
        <w:pStyle w:val="P17"/>
        <w:framePr w:w="6658" w:h="249" w:hRule="exact" w:wrap="none" w:vAnchor="page" w:hAnchor="margin" w:x="71" w:y="13114"/>
        <w:rPr>
          <w:rStyle w:val="C13"/>
          <w:rtl w:val="0"/>
        </w:rPr>
      </w:pPr>
      <w:r>
        <w:rPr>
          <w:rStyle w:val="C13"/>
          <w:rtl w:val="0"/>
        </w:rPr>
        <w:t>b) Identifikovat zásilky s nepravidelnostmi</w:t>
      </w:r>
    </w:p>
    <w:p>
      <w:pPr>
        <w:pStyle w:val="P30"/>
        <w:framePr w:w="3921" w:h="376" w:hRule="exact" w:wrap="none" w:vAnchor="page" w:hAnchor="margin" w:x="6800" w:y="13058"/>
        <w:rPr>
          <w:rStyle w:val="C3"/>
          <w:rtl w:val="0"/>
        </w:rPr>
      </w:pPr>
    </w:p>
    <w:p>
      <w:pPr>
        <w:pStyle w:val="P31"/>
        <w:framePr w:w="3839" w:h="249" w:hRule="exact" w:wrap="none" w:vAnchor="page" w:hAnchor="margin" w:x="6856" w:y="13114"/>
        <w:rPr>
          <w:rStyle w:val="C22"/>
          <w:rtl w:val="0"/>
        </w:rPr>
      </w:pPr>
      <w:r>
        <w:rPr>
          <w:rStyle w:val="C22"/>
          <w:rtl w:val="0"/>
        </w:rPr>
        <w:t>Praktické předvedení</w:t>
      </w:r>
    </w:p>
    <w:p>
      <w:pPr>
        <w:pStyle w:val="P12"/>
        <w:framePr w:w="6710" w:h="376" w:hRule="exact" w:wrap="none" w:vAnchor="page" w:hAnchor="margin" w:x="45" w:y="13434"/>
        <w:rPr>
          <w:rStyle w:val="C3"/>
          <w:rtl w:val="0"/>
        </w:rPr>
      </w:pPr>
    </w:p>
    <w:p>
      <w:pPr>
        <w:pStyle w:val="P13"/>
        <w:framePr w:w="6658" w:h="249" w:hRule="exact" w:wrap="none" w:vAnchor="page" w:hAnchor="margin" w:x="71" w:y="13490"/>
        <w:rPr>
          <w:rStyle w:val="C11"/>
          <w:rtl w:val="0"/>
        </w:rPr>
      </w:pPr>
      <w:r>
        <w:rPr>
          <w:rStyle w:val="C11"/>
          <w:rtl w:val="0"/>
        </w:rPr>
        <w:t>c) Zpracovat a zaevidovat zásilky s nepravidelnostmi</w:t>
      </w:r>
    </w:p>
    <w:p>
      <w:pPr>
        <w:pStyle w:val="P28"/>
        <w:framePr w:w="3921" w:h="376" w:hRule="exact" w:wrap="none" w:vAnchor="page" w:hAnchor="margin" w:x="6800" w:y="13434"/>
        <w:rPr>
          <w:rStyle w:val="C3"/>
          <w:rtl w:val="0"/>
        </w:rPr>
      </w:pPr>
    </w:p>
    <w:p>
      <w:pPr>
        <w:pStyle w:val="P29"/>
        <w:framePr w:w="3839" w:h="249" w:hRule="exact" w:wrap="none" w:vAnchor="page" w:hAnchor="margin" w:x="6856" w:y="13490"/>
        <w:rPr>
          <w:rStyle w:val="C21"/>
          <w:rtl w:val="0"/>
        </w:rPr>
      </w:pPr>
      <w:r>
        <w:rPr>
          <w:rStyle w:val="C21"/>
          <w:rtl w:val="0"/>
        </w:rPr>
        <w:t>Praktické předvedení</w:t>
      </w:r>
    </w:p>
    <w:p>
      <w:pPr>
        <w:pStyle w:val="P32"/>
        <w:framePr w:w="10710" w:h="248" w:hRule="exact" w:wrap="none" w:vAnchor="page" w:hAnchor="margin" w:x="28" w:y="139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vnitřní poštovní služby II, 13.6.2026 14:55:38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Příjem zásilek na poštu a výprava do přepravní sítě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druhy uzávěrů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postup při převzetí zásilek z přepravy na poštu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postup při předání zásilek z pošty do přepravy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Zpracování podaných zásilek</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Popsat postupy pro převzetí jednotlivých druhů podaných zásilek od</w:t>
        <w:br w:type="textWrapping"/>
        <w:t>přepážek</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Popsat postupy při zpracování podaných listovních zásilek a jejich výpravě k třídícímu uzlu</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Ústní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Popsat postupy při zpracování podaných balíkových zásilek a jejich výpravě k třídícímu uzlu</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Ústní ověření</w:t>
      </w:r>
    </w:p>
    <w:p>
      <w:pPr>
        <w:pStyle w:val="P32"/>
        <w:framePr w:w="10710" w:h="248" w:hRule="exact" w:wrap="none" w:vAnchor="page" w:hAnchor="margin" w:x="28" w:y="7397"/>
        <w:rPr>
          <w:rStyle w:val="C23"/>
          <w:rtl w:val="0"/>
        </w:rPr>
      </w:pPr>
      <w:r>
        <w:rPr>
          <w:rStyle w:val="C23"/>
          <w:rtl w:val="0"/>
        </w:rPr>
        <w:t>Je třeba splnit všechna kritéria.</w:t>
      </w:r>
    </w:p>
    <w:p>
      <w:pPr>
        <w:pStyle w:val="P23"/>
        <w:framePr w:w="10710" w:h="340" w:hRule="exact" w:wrap="none" w:vAnchor="page" w:hAnchor="margin" w:x="28" w:y="7833"/>
        <w:rPr>
          <w:rStyle w:val="C18"/>
          <w:rtl w:val="0"/>
        </w:rPr>
      </w:pPr>
      <w:r>
        <w:rPr>
          <w:rStyle w:val="C18"/>
          <w:rtl w:val="0"/>
        </w:rPr>
        <w:t>Zpracování provozních dokladů</w:t>
      </w:r>
    </w:p>
    <w:p>
      <w:pPr>
        <w:pStyle w:val="P24"/>
        <w:framePr w:w="6713" w:h="376" w:hRule="exact" w:wrap="none" w:vAnchor="page" w:hAnchor="margin" w:x="45" w:y="8272"/>
        <w:rPr>
          <w:rStyle w:val="C3"/>
          <w:rtl w:val="0"/>
        </w:rPr>
      </w:pPr>
    </w:p>
    <w:p>
      <w:pPr>
        <w:pStyle w:val="P25"/>
        <w:framePr w:w="6661" w:h="249" w:hRule="exact" w:wrap="none" w:vAnchor="page" w:hAnchor="margin" w:x="71" w:y="8343"/>
        <w:rPr>
          <w:rStyle w:val="C19"/>
          <w:rtl w:val="0"/>
        </w:rPr>
      </w:pPr>
      <w:r>
        <w:rPr>
          <w:rStyle w:val="C19"/>
          <w:rtl w:val="0"/>
        </w:rPr>
        <w:t>Kritéria hodnocení</w:t>
      </w:r>
    </w:p>
    <w:p>
      <w:pPr>
        <w:pStyle w:val="P26"/>
        <w:framePr w:w="3918" w:h="376" w:hRule="exact" w:wrap="none" w:vAnchor="page" w:hAnchor="margin" w:x="6803" w:y="8272"/>
        <w:rPr>
          <w:rStyle w:val="C3"/>
          <w:rtl w:val="0"/>
        </w:rPr>
      </w:pPr>
    </w:p>
    <w:p>
      <w:pPr>
        <w:pStyle w:val="P27"/>
        <w:framePr w:w="3836" w:h="249" w:hRule="exact" w:wrap="none" w:vAnchor="page" w:hAnchor="margin" w:x="6859" w:y="8343"/>
        <w:rPr>
          <w:rStyle w:val="C20"/>
          <w:rtl w:val="0"/>
        </w:rPr>
      </w:pPr>
      <w:r>
        <w:rPr>
          <w:rStyle w:val="C20"/>
          <w:rtl w:val="0"/>
        </w:rPr>
        <w:t>Způsoby ověření</w:t>
      </w:r>
    </w:p>
    <w:p>
      <w:pPr>
        <w:pStyle w:val="P12"/>
        <w:framePr w:w="6710" w:h="607" w:hRule="exact" w:wrap="none" w:vAnchor="page" w:hAnchor="margin" w:x="45" w:y="8648"/>
        <w:rPr>
          <w:rStyle w:val="C3"/>
          <w:rtl w:val="0"/>
        </w:rPr>
      </w:pPr>
    </w:p>
    <w:p>
      <w:pPr>
        <w:pStyle w:val="P13"/>
        <w:framePr w:w="6658" w:h="480" w:hRule="exact" w:wrap="none" w:vAnchor="page" w:hAnchor="margin" w:x="71" w:y="8704"/>
        <w:rPr>
          <w:rStyle w:val="C11"/>
          <w:rtl w:val="0"/>
        </w:rPr>
      </w:pPr>
      <w:r>
        <w:rPr>
          <w:rStyle w:val="C11"/>
          <w:rtl w:val="0"/>
        </w:rPr>
        <w:t>a) Vyhotovit provozní doklady pro zapsané listovní zásilky a balíkové zásilky</w:t>
        <w:br w:type="textWrapping"/>
        <w:t>předávané doručovatelům</w:t>
      </w:r>
    </w:p>
    <w:p>
      <w:pPr>
        <w:pStyle w:val="P28"/>
        <w:framePr w:w="3921" w:h="607" w:hRule="exact" w:wrap="none" w:vAnchor="page" w:hAnchor="margin" w:x="6800" w:y="8648"/>
        <w:rPr>
          <w:rStyle w:val="C3"/>
          <w:rtl w:val="0"/>
        </w:rPr>
      </w:pPr>
    </w:p>
    <w:p>
      <w:pPr>
        <w:pStyle w:val="P29"/>
        <w:framePr w:w="3839" w:h="480" w:hRule="exact" w:wrap="none" w:vAnchor="page" w:hAnchor="margin" w:x="6856" w:y="8704"/>
        <w:rPr>
          <w:rStyle w:val="C21"/>
          <w:rtl w:val="0"/>
        </w:rPr>
      </w:pPr>
      <w:r>
        <w:rPr>
          <w:rStyle w:val="C21"/>
          <w:rtl w:val="0"/>
        </w:rPr>
        <w:t>Praktické předvedení a ústní ověření</w:t>
      </w:r>
    </w:p>
    <w:p>
      <w:pPr>
        <w:pStyle w:val="P16"/>
        <w:framePr w:w="6710" w:h="607" w:hRule="exact" w:wrap="none" w:vAnchor="page" w:hAnchor="margin" w:x="45" w:y="9255"/>
        <w:rPr>
          <w:rStyle w:val="C3"/>
          <w:rtl w:val="0"/>
        </w:rPr>
      </w:pPr>
    </w:p>
    <w:p>
      <w:pPr>
        <w:pStyle w:val="P17"/>
        <w:framePr w:w="6658" w:h="480" w:hRule="exact" w:wrap="none" w:vAnchor="page" w:hAnchor="margin" w:x="71" w:y="9311"/>
        <w:rPr>
          <w:rStyle w:val="C13"/>
          <w:rtl w:val="0"/>
        </w:rPr>
      </w:pPr>
      <w:r>
        <w:rPr>
          <w:rStyle w:val="C13"/>
          <w:rtl w:val="0"/>
        </w:rPr>
        <w:t>b) Vyhotovit provozní doklady pro zapsané listovní zásilky a balíkové zásilky</w:t>
        <w:br w:type="textWrapping"/>
        <w:t>předávané přepážkám</w:t>
      </w:r>
    </w:p>
    <w:p>
      <w:pPr>
        <w:pStyle w:val="P30"/>
        <w:framePr w:w="3921" w:h="607" w:hRule="exact" w:wrap="none" w:vAnchor="page" w:hAnchor="margin" w:x="6800" w:y="9255"/>
        <w:rPr>
          <w:rStyle w:val="C3"/>
          <w:rtl w:val="0"/>
        </w:rPr>
      </w:pPr>
    </w:p>
    <w:p>
      <w:pPr>
        <w:pStyle w:val="P31"/>
        <w:framePr w:w="3839" w:h="480" w:hRule="exact" w:wrap="none" w:vAnchor="page" w:hAnchor="margin" w:x="6856" w:y="9311"/>
        <w:rPr>
          <w:rStyle w:val="C22"/>
          <w:rtl w:val="0"/>
        </w:rPr>
      </w:pPr>
      <w:r>
        <w:rPr>
          <w:rStyle w:val="C22"/>
          <w:rtl w:val="0"/>
        </w:rPr>
        <w:t>Praktické předvedení a ústní ověření</w:t>
      </w:r>
    </w:p>
    <w:p>
      <w:pPr>
        <w:pStyle w:val="P12"/>
        <w:framePr w:w="6710" w:h="607" w:hRule="exact" w:wrap="none" w:vAnchor="page" w:hAnchor="margin" w:x="45" w:y="9862"/>
        <w:rPr>
          <w:rStyle w:val="C3"/>
          <w:rtl w:val="0"/>
        </w:rPr>
      </w:pPr>
    </w:p>
    <w:p>
      <w:pPr>
        <w:pStyle w:val="P13"/>
        <w:framePr w:w="6658" w:h="480" w:hRule="exact" w:wrap="none" w:vAnchor="page" w:hAnchor="margin" w:x="71" w:y="9918"/>
        <w:rPr>
          <w:rStyle w:val="C11"/>
          <w:rtl w:val="0"/>
        </w:rPr>
      </w:pPr>
      <w:r>
        <w:rPr>
          <w:rStyle w:val="C11"/>
          <w:rtl w:val="0"/>
        </w:rPr>
        <w:t>c) Vyhotovit provozní doklady pro zásilky, uzávěry předávané do poštovní</w:t>
        <w:br w:type="textWrapping"/>
        <w:t>přepravy</w:t>
      </w:r>
    </w:p>
    <w:p>
      <w:pPr>
        <w:pStyle w:val="P28"/>
        <w:framePr w:w="3921" w:h="607" w:hRule="exact" w:wrap="none" w:vAnchor="page" w:hAnchor="margin" w:x="6800" w:y="9862"/>
        <w:rPr>
          <w:rStyle w:val="C3"/>
          <w:rtl w:val="0"/>
        </w:rPr>
      </w:pPr>
    </w:p>
    <w:p>
      <w:pPr>
        <w:pStyle w:val="P29"/>
        <w:framePr w:w="3839" w:h="480" w:hRule="exact" w:wrap="none" w:vAnchor="page" w:hAnchor="margin" w:x="6856" w:y="9918"/>
        <w:rPr>
          <w:rStyle w:val="C21"/>
          <w:rtl w:val="0"/>
        </w:rPr>
      </w:pPr>
      <w:r>
        <w:rPr>
          <w:rStyle w:val="C21"/>
          <w:rtl w:val="0"/>
        </w:rPr>
        <w:t>Praktické předvedení a ústní ověření</w:t>
      </w:r>
    </w:p>
    <w:p>
      <w:pPr>
        <w:pStyle w:val="P16"/>
        <w:framePr w:w="6710" w:h="607" w:hRule="exact" w:wrap="none" w:vAnchor="page" w:hAnchor="margin" w:x="45" w:y="10469"/>
        <w:rPr>
          <w:rStyle w:val="C3"/>
          <w:rtl w:val="0"/>
        </w:rPr>
      </w:pPr>
    </w:p>
    <w:p>
      <w:pPr>
        <w:pStyle w:val="P17"/>
        <w:framePr w:w="6658" w:h="480" w:hRule="exact" w:wrap="none" w:vAnchor="page" w:hAnchor="margin" w:x="71" w:y="10525"/>
        <w:rPr>
          <w:rStyle w:val="C13"/>
          <w:rtl w:val="0"/>
        </w:rPr>
      </w:pPr>
      <w:r>
        <w:rPr>
          <w:rStyle w:val="C13"/>
          <w:rtl w:val="0"/>
        </w:rPr>
        <w:t>d) Vyhotovit přepravní doklad uzávěru a závěru z provozovny na adresní</w:t>
        <w:br w:type="textWrapping"/>
        <w:t>provozovnu</w:t>
      </w:r>
    </w:p>
    <w:p>
      <w:pPr>
        <w:pStyle w:val="P30"/>
        <w:framePr w:w="3921" w:h="607" w:hRule="exact" w:wrap="none" w:vAnchor="page" w:hAnchor="margin" w:x="6800" w:y="10469"/>
        <w:rPr>
          <w:rStyle w:val="C3"/>
          <w:rtl w:val="0"/>
        </w:rPr>
      </w:pPr>
    </w:p>
    <w:p>
      <w:pPr>
        <w:pStyle w:val="P31"/>
        <w:framePr w:w="3839" w:h="480" w:hRule="exact" w:wrap="none" w:vAnchor="page" w:hAnchor="margin" w:x="6856" w:y="10525"/>
        <w:rPr>
          <w:rStyle w:val="C22"/>
          <w:rtl w:val="0"/>
        </w:rPr>
      </w:pPr>
      <w:r>
        <w:rPr>
          <w:rStyle w:val="C22"/>
          <w:rtl w:val="0"/>
        </w:rPr>
        <w:t>Praktické předvedení a ústní ověření</w:t>
      </w:r>
    </w:p>
    <w:p>
      <w:pPr>
        <w:pStyle w:val="P32"/>
        <w:framePr w:w="10710" w:h="248" w:hRule="exact" w:wrap="none" w:vAnchor="page" w:hAnchor="margin" w:x="28" w:y="11189"/>
        <w:rPr>
          <w:rStyle w:val="C23"/>
          <w:rtl w:val="0"/>
        </w:rPr>
      </w:pPr>
      <w:r>
        <w:rPr>
          <w:rStyle w:val="C23"/>
          <w:rtl w:val="0"/>
        </w:rPr>
        <w:t>Je třeba splnit všechna kritéria.</w:t>
      </w:r>
    </w:p>
    <w:p>
      <w:pPr>
        <w:pStyle w:val="P23"/>
        <w:framePr w:w="10710" w:h="340" w:hRule="exact" w:wrap="none" w:vAnchor="page" w:hAnchor="margin" w:x="28" w:y="11624"/>
        <w:rPr>
          <w:rStyle w:val="C18"/>
          <w:rtl w:val="0"/>
        </w:rPr>
      </w:pPr>
      <w:r>
        <w:rPr>
          <w:rStyle w:val="C18"/>
          <w:rtl w:val="0"/>
        </w:rPr>
        <w:t>Zpracování žádosti o dosílku, prodloužení úložní doby, opakované doručení</w:t>
      </w:r>
    </w:p>
    <w:p>
      <w:pPr>
        <w:pStyle w:val="P24"/>
        <w:framePr w:w="6713" w:h="376" w:hRule="exact" w:wrap="none" w:vAnchor="page" w:hAnchor="margin" w:x="45" w:y="12064"/>
        <w:rPr>
          <w:rStyle w:val="C3"/>
          <w:rtl w:val="0"/>
        </w:rPr>
      </w:pPr>
    </w:p>
    <w:p>
      <w:pPr>
        <w:pStyle w:val="P25"/>
        <w:framePr w:w="6661" w:h="249" w:hRule="exact" w:wrap="none" w:vAnchor="page" w:hAnchor="margin" w:x="71" w:y="12135"/>
        <w:rPr>
          <w:rStyle w:val="C19"/>
          <w:rtl w:val="0"/>
        </w:rPr>
      </w:pPr>
      <w:r>
        <w:rPr>
          <w:rStyle w:val="C19"/>
          <w:rtl w:val="0"/>
        </w:rPr>
        <w:t>Kritéria hodnocení</w:t>
      </w:r>
    </w:p>
    <w:p>
      <w:pPr>
        <w:pStyle w:val="P26"/>
        <w:framePr w:w="3918" w:h="376" w:hRule="exact" w:wrap="none" w:vAnchor="page" w:hAnchor="margin" w:x="6803" w:y="12064"/>
        <w:rPr>
          <w:rStyle w:val="C3"/>
          <w:rtl w:val="0"/>
        </w:rPr>
      </w:pPr>
    </w:p>
    <w:p>
      <w:pPr>
        <w:pStyle w:val="P27"/>
        <w:framePr w:w="3836" w:h="249" w:hRule="exact" w:wrap="none" w:vAnchor="page" w:hAnchor="margin" w:x="6859" w:y="12135"/>
        <w:rPr>
          <w:rStyle w:val="C20"/>
          <w:rtl w:val="0"/>
        </w:rPr>
      </w:pPr>
      <w:r>
        <w:rPr>
          <w:rStyle w:val="C20"/>
          <w:rtl w:val="0"/>
        </w:rPr>
        <w:t>Způsoby ověření</w:t>
      </w:r>
    </w:p>
    <w:p>
      <w:pPr>
        <w:pStyle w:val="P12"/>
        <w:framePr w:w="6710" w:h="607" w:hRule="exact" w:wrap="none" w:vAnchor="page" w:hAnchor="margin" w:x="45" w:y="12440"/>
        <w:rPr>
          <w:rStyle w:val="C3"/>
          <w:rtl w:val="0"/>
        </w:rPr>
      </w:pPr>
    </w:p>
    <w:p>
      <w:pPr>
        <w:pStyle w:val="P13"/>
        <w:framePr w:w="6658" w:h="480" w:hRule="exact" w:wrap="none" w:vAnchor="page" w:hAnchor="margin" w:x="71" w:y="12496"/>
        <w:rPr>
          <w:rStyle w:val="C11"/>
          <w:rtl w:val="0"/>
        </w:rPr>
      </w:pPr>
      <w:r>
        <w:rPr>
          <w:rStyle w:val="C11"/>
          <w:rtl w:val="0"/>
        </w:rPr>
        <w:t>a) Popsat postupy při zpracování žádosti o dosílku včetně evidence ve</w:t>
        <w:br w:type="textWrapping"/>
        <w:t>specializovaném poštovním softwaru a vyznačení na zásilce</w:t>
      </w:r>
    </w:p>
    <w:p>
      <w:pPr>
        <w:pStyle w:val="P28"/>
        <w:framePr w:w="3921" w:h="607" w:hRule="exact" w:wrap="none" w:vAnchor="page" w:hAnchor="margin" w:x="6800" w:y="12440"/>
        <w:rPr>
          <w:rStyle w:val="C3"/>
          <w:rtl w:val="0"/>
        </w:rPr>
      </w:pPr>
    </w:p>
    <w:p>
      <w:pPr>
        <w:pStyle w:val="P29"/>
        <w:framePr w:w="3839" w:h="480" w:hRule="exact" w:wrap="none" w:vAnchor="page" w:hAnchor="margin" w:x="6856" w:y="12496"/>
        <w:rPr>
          <w:rStyle w:val="C21"/>
          <w:rtl w:val="0"/>
        </w:rPr>
      </w:pPr>
      <w:r>
        <w:rPr>
          <w:rStyle w:val="C21"/>
          <w:rtl w:val="0"/>
        </w:rPr>
        <w:t>Praktické předvedení a ústní ověření</w:t>
      </w:r>
    </w:p>
    <w:p>
      <w:pPr>
        <w:pStyle w:val="P16"/>
        <w:framePr w:w="6710" w:h="607" w:hRule="exact" w:wrap="none" w:vAnchor="page" w:hAnchor="margin" w:x="45" w:y="13047"/>
        <w:rPr>
          <w:rStyle w:val="C3"/>
          <w:rtl w:val="0"/>
        </w:rPr>
      </w:pPr>
    </w:p>
    <w:p>
      <w:pPr>
        <w:pStyle w:val="P17"/>
        <w:framePr w:w="6658" w:h="480" w:hRule="exact" w:wrap="none" w:vAnchor="page" w:hAnchor="margin" w:x="71" w:y="13103"/>
        <w:rPr>
          <w:rStyle w:val="C13"/>
          <w:rtl w:val="0"/>
        </w:rPr>
      </w:pPr>
      <w:r>
        <w:rPr>
          <w:rStyle w:val="C13"/>
          <w:rtl w:val="0"/>
        </w:rPr>
        <w:t>b) Popsat postupy při zpracování žádosti o prodloužení úložní doby včetně</w:t>
        <w:br w:type="textWrapping"/>
        <w:t>evidence ve specializovaném poštovním softwaru</w:t>
      </w:r>
    </w:p>
    <w:p>
      <w:pPr>
        <w:pStyle w:val="P30"/>
        <w:framePr w:w="3921" w:h="607" w:hRule="exact" w:wrap="none" w:vAnchor="page" w:hAnchor="margin" w:x="6800" w:y="13047"/>
        <w:rPr>
          <w:rStyle w:val="C3"/>
          <w:rtl w:val="0"/>
        </w:rPr>
      </w:pPr>
    </w:p>
    <w:p>
      <w:pPr>
        <w:pStyle w:val="P31"/>
        <w:framePr w:w="3839" w:h="480" w:hRule="exact" w:wrap="none" w:vAnchor="page" w:hAnchor="margin" w:x="6856" w:y="13103"/>
        <w:rPr>
          <w:rStyle w:val="C22"/>
          <w:rtl w:val="0"/>
        </w:rPr>
      </w:pPr>
      <w:r>
        <w:rPr>
          <w:rStyle w:val="C22"/>
          <w:rtl w:val="0"/>
        </w:rPr>
        <w:t>Praktické předvedení a ústní ověření</w:t>
      </w:r>
    </w:p>
    <w:p>
      <w:pPr>
        <w:pStyle w:val="P12"/>
        <w:framePr w:w="6710" w:h="831" w:hRule="exact" w:wrap="none" w:vAnchor="page" w:hAnchor="margin" w:x="45" w:y="13654"/>
        <w:rPr>
          <w:rStyle w:val="C3"/>
          <w:rtl w:val="0"/>
        </w:rPr>
      </w:pPr>
    </w:p>
    <w:p>
      <w:pPr>
        <w:pStyle w:val="P13"/>
        <w:framePr w:w="6658" w:h="704" w:hRule="exact" w:wrap="none" w:vAnchor="page" w:hAnchor="margin" w:x="71" w:y="13710"/>
        <w:rPr>
          <w:rStyle w:val="C11"/>
          <w:rtl w:val="0"/>
        </w:rPr>
      </w:pPr>
      <w:r>
        <w:rPr>
          <w:rStyle w:val="C11"/>
          <w:rtl w:val="0"/>
        </w:rPr>
        <w:t>c) Popsat postupy zpracování žádosti o opakované doručení včetně evidence</w:t>
        <w:br w:type="textWrapping"/>
        <w:t>ve specializovaném poštovním softwaru a předání doručovatelům</w:t>
      </w:r>
    </w:p>
    <w:p>
      <w:pPr>
        <w:pStyle w:val="P28"/>
        <w:framePr w:w="3921" w:h="831" w:hRule="exact" w:wrap="none" w:vAnchor="page" w:hAnchor="margin" w:x="6800" w:y="13654"/>
        <w:rPr>
          <w:rStyle w:val="C3"/>
          <w:rtl w:val="0"/>
        </w:rPr>
      </w:pPr>
    </w:p>
    <w:p>
      <w:pPr>
        <w:pStyle w:val="P29"/>
        <w:framePr w:w="3839" w:h="704" w:hRule="exact" w:wrap="none" w:vAnchor="page" w:hAnchor="margin" w:x="6856" w:y="13710"/>
        <w:rPr>
          <w:rStyle w:val="C21"/>
          <w:rtl w:val="0"/>
        </w:rPr>
      </w:pPr>
      <w:r>
        <w:rPr>
          <w:rStyle w:val="C21"/>
          <w:rtl w:val="0"/>
        </w:rPr>
        <w:t>Praktické předvedení a ústní ověření</w:t>
      </w:r>
    </w:p>
    <w:p>
      <w:pPr>
        <w:pStyle w:val="P32"/>
        <w:framePr w:w="10710" w:h="248" w:hRule="exact" w:wrap="none" w:vAnchor="page" w:hAnchor="margin" w:x="28" w:y="145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vnitřní poštovní služby II, 13.6.2026 14:55:38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https://www.nsp.cz/jednotka-prace/pracovnik-vnitrni-postovn#zdravotni-zpusobilost).</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je povinna do ověřování zařadit simulaci procesu zpracování minimálně dvaceti fiktivních poštovních zásilek, včetně zásilek s nepravidelnostmi, 1 žádost o dosílku, 1 žádost opatření adresáta - prodloužení úložní doby, opakované doručení.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je třeba přihlížet především k bezpečnému provádění všech úkonů, k dodržování poštovních předpisů.</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byt splněny následující dvě podmínky:</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pStyle w:val="P33"/>
        <w:framePr w:w="10766" w:h="1837" w:hRule="exact" w:wrap="none" w:vAnchor="page" w:hAnchor="margin" w:x="0" w:y="9925"/>
        <w:rPr>
          <w:rStyle w:val="C3"/>
          <w:rtl w:val="0"/>
        </w:rPr>
      </w:pPr>
    </w:p>
    <w:p>
      <w:pPr>
        <w:pStyle w:val="P35"/>
        <w:framePr w:w="10710" w:h="340" w:hRule="exact" w:wrap="none" w:vAnchor="page" w:hAnchor="margin" w:x="28" w:y="9925"/>
        <w:rPr>
          <w:rStyle w:val="C25"/>
          <w:rtl w:val="0"/>
        </w:rPr>
      </w:pPr>
      <w:r>
        <w:rPr>
          <w:rStyle w:val="C25"/>
          <w:rtl w:val="0"/>
        </w:rPr>
        <w:t>Výsledné hodnocení</w:t>
      </w:r>
    </w:p>
    <w:p>
      <w:pPr>
        <w:keepNext w:val="0"/>
        <w:keepLines w:val="0"/>
        <w:framePr w:w="10766" w:h="1497" w:hRule="exact" w:wrap="none" w:vAnchor="page" w:hAnchor="margin" w:x="0" w:y="10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989"/>
        <w:rPr>
          <w:rStyle w:val="C3"/>
          <w:rtl w:val="0"/>
        </w:rPr>
      </w:pPr>
    </w:p>
    <w:p>
      <w:pPr>
        <w:pStyle w:val="P35"/>
        <w:framePr w:w="10710" w:h="340" w:hRule="exact" w:wrap="none" w:vAnchor="page" w:hAnchor="margin" w:x="28" w:y="11989"/>
        <w:rPr>
          <w:rStyle w:val="C25"/>
          <w:rtl w:val="0"/>
        </w:rPr>
      </w:pPr>
      <w:r>
        <w:rPr>
          <w:rStyle w:val="C25"/>
          <w:rtl w:val="0"/>
        </w:rPr>
        <w:t>Počet zkoušejících</w:t>
      </w:r>
    </w:p>
    <w:p>
      <w:pPr>
        <w:keepNext w:val="0"/>
        <w:keepLines w:val="0"/>
        <w:framePr w:w="10766" w:h="1036" w:hRule="exact" w:wrap="none" w:vAnchor="page" w:hAnchor="margin" w:x="0" w:y="123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vnitřní poštovní služby II, 13.6.2026 14:55:38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3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v rámci poštovního operátora.</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učitel odborných předmětů nebo odborného výcviku (učitelé v oboru poštovnictví a logistiky).</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na pozici vedoucího provozovny.</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4751" w:hRule="exact" w:wrap="none" w:vAnchor="page" w:hAnchor="margin" w:x="0" w:y="9811"/>
        <w:rPr>
          <w:rStyle w:val="C3"/>
          <w:rtl w:val="0"/>
        </w:rPr>
      </w:pPr>
    </w:p>
    <w:p>
      <w:pPr>
        <w:pStyle w:val="P35"/>
        <w:framePr w:w="10710" w:h="340" w:hRule="exact" w:wrap="none" w:vAnchor="page" w:hAnchor="margin" w:x="28" w:y="9811"/>
        <w:rPr>
          <w:rStyle w:val="C25"/>
          <w:rtl w:val="0"/>
        </w:rPr>
      </w:pPr>
      <w:r>
        <w:rPr>
          <w:rStyle w:val="C25"/>
          <w:rtl w:val="0"/>
        </w:rPr>
        <w:t>Nezbytné materiální a technické předpoklady pro provedení zkoušky</w:t>
      </w:r>
    </w:p>
    <w:p>
      <w:pPr>
        <w:keepNext w:val="0"/>
        <w:keepLines w:val="1"/>
        <w:framePr w:w="10766" w:h="4411"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poštovním operátorem, v podací a dodávací službě a poštovní přepravě</w:t>
      </w:r>
    </w:p>
    <w:p>
      <w:pPr>
        <w:keepNext w:val="0"/>
        <w:keepLines w:val="1"/>
        <w:framePr w:w="10766" w:h="4411"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pracovníka (pracovní stůl, denní razítko, policová třídnice, PC se specializovaným poštovním SW)</w:t>
      </w:r>
    </w:p>
    <w:p>
      <w:pPr>
        <w:keepNext w:val="0"/>
        <w:keepLines w:val="1"/>
        <w:framePr w:w="10766" w:h="4411"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poštovního operátora.</w:t>
      </w:r>
    </w:p>
    <w:p>
      <w:pPr>
        <w:keepNext w:val="0"/>
        <w:keepLines w:val="1"/>
        <w:framePr w:w="10766" w:h="4411"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podmínky poštovního operátora.</w:t>
      </w:r>
    </w:p>
    <w:p>
      <w:pPr>
        <w:keepNext w:val="0"/>
        <w:keepLines w:val="1"/>
        <w:framePr w:w="10766" w:h="4411"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pytel, plombovací kleště, motouz, pytlovák, vlaječky apod.</w:t>
      </w:r>
    </w:p>
    <w:p>
      <w:pPr>
        <w:keepNext w:val="0"/>
        <w:keepLines w:val="1"/>
        <w:framePr w:w="10766" w:h="4411"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•Finanční hotovost</w:t>
      </w:r>
    </w:p>
    <w:p>
      <w:pPr>
        <w:keepNext w:val="0"/>
        <w:keepLines w:val="1"/>
        <w:framePr w:w="10766" w:h="4411"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zásilky nebo jejich fotokopie</w:t>
      </w:r>
    </w:p>
    <w:p>
      <w:pPr>
        <w:keepNext w:val="0"/>
        <w:keepLines w:val="0"/>
        <w:framePr w:w="10766" w:h="4411"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411"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789"/>
        <w:rPr>
          <w:rStyle w:val="C3"/>
          <w:rtl w:val="0"/>
        </w:rPr>
      </w:pPr>
    </w:p>
    <w:p>
      <w:pPr>
        <w:pStyle w:val="P35"/>
        <w:framePr w:w="10710" w:h="340" w:hRule="exact" w:wrap="none" w:vAnchor="page" w:hAnchor="margin" w:x="28" w:y="14789"/>
        <w:rPr>
          <w:rStyle w:val="C25"/>
          <w:rtl w:val="0"/>
        </w:rPr>
      </w:pPr>
      <w:r>
        <w:rPr>
          <w:rStyle w:val="C25"/>
          <w:rtl w:val="0"/>
        </w:rPr>
        <w:t>Doba přípravy na zkoušku</w:t>
      </w:r>
    </w:p>
    <w:p>
      <w:pPr>
        <w:keepNext w:val="0"/>
        <w:keepLines w:val="0"/>
        <w:framePr w:w="10766" w:h="806" w:hRule="exact" w:wrap="none" w:vAnchor="page" w:hAnchor="margin" w:x="0" w:y="15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Pracovník/pracovnice vnitřní poštovní služby II, 13.6.2026 14:55:38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381"/>
        <w:rPr>
          <w:rStyle w:val="C3"/>
          <w:rtl w:val="0"/>
        </w:rPr>
      </w:pPr>
    </w:p>
    <w:p>
      <w:pPr>
        <w:pStyle w:val="P35"/>
        <w:framePr w:w="10710" w:h="340" w:hRule="exact" w:wrap="none" w:vAnchor="page" w:hAnchor="margin" w:x="28" w:y="2381"/>
        <w:rPr>
          <w:rStyle w:val="C25"/>
          <w:rtl w:val="0"/>
        </w:rPr>
      </w:pPr>
      <w:r>
        <w:rPr>
          <w:rStyle w:val="C25"/>
          <w:rtl w:val="0"/>
        </w:rPr>
        <w:t>Doba pro vykonání zkoušky</w:t>
      </w:r>
    </w:p>
    <w:p>
      <w:pPr>
        <w:keepNext w:val="0"/>
        <w:keepLines w:val="0"/>
        <w:framePr w:w="10766" w:h="806" w:hRule="exact" w:wrap="none" w:vAnchor="page" w:hAnchor="margin" w:x="0" w:y="2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1,5 až 2 hodiny (hodinou se rozumí 60 minut).</w:t>
      </w:r>
    </w:p>
    <w:p>
      <w:pPr>
        <w:pStyle w:val="P21"/>
        <w:framePr w:w="7654" w:h="331" w:hRule="exact" w:wrap="none" w:vAnchor="page" w:hAnchor="margin" w:x="28" w:y="15940"/>
        <w:rPr>
          <w:rStyle w:val="C16"/>
          <w:rtl w:val="0"/>
        </w:rPr>
      </w:pPr>
      <w:r>
        <w:rPr>
          <w:rStyle w:val="C16"/>
          <w:rtl w:val="0"/>
        </w:rPr>
        <w:t>Pracovník/pracovnice vnitřní poštovní služby II, 13.6.2026 14:55:38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logistických služeb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vnitřní poštovní služby II, 13.6.2026 14:55:38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278366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D64CC0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F87772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