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99B4A9" Type="http://schemas.openxmlformats.org/officeDocument/2006/relationships/officeDocument" Target="/word/document.xml" /><Relationship Id="coreR6499B4A9" Type="http://schemas.openxmlformats.org/package/2006/relationships/metadata/core-properties" Target="/docProps/core.xml" /><Relationship Id="customR6499B4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 kožařská technička plánovačka výroby, zásobovačka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 kožařská technička technoložka výroby obuvi nebo 32-014-M Kožařský technik plánovač výroby, zásobovač / kožařská technička plánovačka výroby, zásobovačka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210"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409" w:hRule="exact" w:wrap="none" w:vAnchor="page" w:hAnchor="margin" w:x="28" w:y="15861"/>
        <w:rPr>
          <w:rStyle w:val="C16"/>
          <w:rtl w:val="0"/>
        </w:rPr>
      </w:pPr>
      <w:r>
        <w:rPr>
          <w:rStyle w:val="C16"/>
          <w:rtl w:val="0"/>
        </w:rPr>
        <w:t>Kožařský technik plánovač výroby, zásobovač / kožařská technička plánovačka výroby, zásobovačka, 29.10.2026 0:00:29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26AF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897A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