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FCBEA9" Type="http://schemas.openxmlformats.org/officeDocument/2006/relationships/officeDocument" Target="/word/document.xml" /><Relationship Id="coreR32FCBEA9" Type="http://schemas.openxmlformats.org/package/2006/relationships/metadata/core-properties" Target="/docProps/core.xml" /><Relationship Id="customR32FCBEA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Truhlář pro příčky a vestavěný nábytek (kód: 33-023-H)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truhlář; Truhlář pro příčky a vestavěný nábytek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práce, správné používání pracovních pomůcek ve stavebním truhlářství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stavební a stavebně-truhlářského výrobku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výrobního výkresu příček, vestavěného nábytku, včetně výpočtů a rozpisu materiálu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materiálů, technologických postupů, nástrojů, strojů a zařízení, organizace práce při výrobě a kompletaci příček a vestavěného nábytku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Obrábění a spojování materiálů ze dřeva, plastu apod. (řezání, hoblování, tvarování, dlabání, vrtání, broušení, lepení, dýhování atd.)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Povrchová úprava výrobků mořením, bělením, voskováním, imitováním dřeva, nanášením tmelů, emailů a laků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Výroba a kompletace příček a vestavěného nábytku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Kontrola, balení a expedice příček a vestavěného nábytku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při výrobě a montáži příček a vestavěného nábytku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Nakládání s odpadem z truhlářské výroby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27.08.2012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 pro příčky a vestavěný nábytek, 11.9.2026 22:31:21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by měl být kladen důraz na volbu postupu práce a vhodného materiálu s přihlédnutím na samostatnost rozhodování a ekonomické hledisko výroby. 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doporučuje zaměřit se zejména na tyto činnosti: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práce s technickou dokumentací stavební a stavebně-truhlářského výrobku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volba postupu práce, způsobu zpracování, nástrojů a materiálů pro zhotovení požadovaného výrobku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výroba zadaného výrobku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montáž zadaného výrobku 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manipulace s materiálem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obsluha, seřizování a běžná údržba dřevoobráběcích strojů a nástrojů 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8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 pro příčky a vestavěný nábytek, 11.9.2026 22:31:21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Bonka Pavel – AP stavitelství Náchod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KERNER, s. r. o. Chomutov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Klasik cz, s. r. o. Zastávka u Brna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Truhlářství Budzel Ostrava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 a dřevozpracující Ostrava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Brno – Bosonohy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 pro příčky a vestavěný nábytek, 11.9.2026 22:31:21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