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BC537E" Type="http://schemas.openxmlformats.org/officeDocument/2006/relationships/officeDocument" Target="/word/document.xml" /><Relationship Id="coreR4ABC537E" Type="http://schemas.openxmlformats.org/package/2006/relationships/metadata/core-properties" Target="/docProps/core.xml" /><Relationship Id="customR4ABC53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příček, vestavěného nábytku,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výrobě a kompletaci příček a vestavěného nábytku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příček a vestavěného nábytku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příček a vestavěného nábytku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příček a vestavěného nábytku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a montáži příček a vestavěného nábytku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 zpracuje technickou dokumentaci a vyrobí minimálně jednu příčku ve tvaru U s vestavěnou skříní nebo příčku ve tvaru L s vestavěnou skříní v rozsahu, který umožní ověřit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výrobního výkresu příčky a vestavěného nábytku, včetně výpočtů a rozpisu materiálu: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příček a vestaveného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uchazeče při výběru kvality materiálů, volbě nástrojů a nářadí a pracovních postupů.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Obrábění a spojování materiálů ze dřeva, plastů a kovu: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příčky a vestavěného nábytku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dřevěných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moření, nanášení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příčky a vestavěný nábytek,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3AE473E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