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36928" Type="http://schemas.openxmlformats.org/officeDocument/2006/relationships/officeDocument" Target="/word/document.xml" /><Relationship Id="coreR33F36928" Type="http://schemas.openxmlformats.org/package/2006/relationships/metadata/core-properties" Target="/docProps/core.xml" /><Relationship Id="customR33F36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obklady, schodiště a podlahy (kód: 33-024-H)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obkladů, schodišť a podlah,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zhotovování a montáži obkladů, schodišť a podlah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obkladů, schodišť a podlah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dřevěných obkladů, schodišť a podlah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obkladů, schodišť a podlah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obkladů, schodišť a podlah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dokumentaci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obkladů, schodišť a podlah,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Rozměřit a rozkreslit podle technické dokumentace truhlářské prvky obkladů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Rozměřit a rozkreslit podle technické dokumentace truhlářské prvky schodišť</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Rozměřit a rozkreslit podle technické dokumentace truhlářské prvky podlah</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Vypracovat jednotlivé kusovníky pro obklady, schodiště, podlahy a provést související výpočty dle konkrétního zadání</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e) Rozkreslit jednotlivé konstrukční prvky a konstrukční spoje, používané u obkladů, schodišť a podlah</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w:t>
      </w:r>
    </w:p>
    <w:p>
      <w:pPr>
        <w:pStyle w:val="P32"/>
        <w:framePr w:w="10710" w:h="248" w:hRule="exact" w:wrap="none" w:vAnchor="page" w:hAnchor="margin" w:x="28" w:y="9253"/>
        <w:rPr>
          <w:rStyle w:val="C23"/>
          <w:rtl w:val="0"/>
        </w:rPr>
      </w:pPr>
      <w:r>
        <w:rPr>
          <w:rStyle w:val="C23"/>
          <w:rtl w:val="0"/>
        </w:rPr>
        <w:t>Je třeba splnit všechna kritéria.</w:t>
      </w:r>
    </w:p>
    <w:p>
      <w:pPr>
        <w:pStyle w:val="P23"/>
        <w:framePr w:w="10710" w:h="547" w:hRule="exact" w:wrap="none" w:vAnchor="page" w:hAnchor="margin" w:x="28" w:y="9689"/>
        <w:rPr>
          <w:rStyle w:val="C18"/>
          <w:rtl w:val="0"/>
        </w:rPr>
      </w:pPr>
      <w:r>
        <w:rPr>
          <w:rStyle w:val="C18"/>
          <w:rtl w:val="0"/>
        </w:rPr>
        <w:t>Volba materiálů, technologických postupů, nástrojů, strojů a zařízení, organizace práce při zhotovování a montáži obkladů, schodišť a podlah</w:t>
      </w:r>
    </w:p>
    <w:p>
      <w:pPr>
        <w:pStyle w:val="P24"/>
        <w:framePr w:w="6713" w:h="376" w:hRule="exact" w:wrap="none" w:vAnchor="page" w:hAnchor="margin" w:x="45" w:y="10335"/>
        <w:rPr>
          <w:rStyle w:val="C3"/>
          <w:rtl w:val="0"/>
        </w:rPr>
      </w:pPr>
    </w:p>
    <w:p>
      <w:pPr>
        <w:pStyle w:val="P25"/>
        <w:framePr w:w="6661" w:h="249" w:hRule="exact" w:wrap="none" w:vAnchor="page" w:hAnchor="margin" w:x="71" w:y="10406"/>
        <w:rPr>
          <w:rStyle w:val="C19"/>
          <w:rtl w:val="0"/>
        </w:rPr>
      </w:pPr>
      <w:r>
        <w:rPr>
          <w:rStyle w:val="C19"/>
          <w:rtl w:val="0"/>
        </w:rPr>
        <w:t>Kritéria hodnocení</w:t>
      </w:r>
    </w:p>
    <w:p>
      <w:pPr>
        <w:pStyle w:val="P26"/>
        <w:framePr w:w="3918" w:h="376" w:hRule="exact" w:wrap="none" w:vAnchor="page" w:hAnchor="margin" w:x="6803" w:y="10335"/>
        <w:rPr>
          <w:rStyle w:val="C3"/>
          <w:rtl w:val="0"/>
        </w:rPr>
      </w:pPr>
    </w:p>
    <w:p>
      <w:pPr>
        <w:pStyle w:val="P27"/>
        <w:framePr w:w="3836" w:h="249" w:hRule="exact" w:wrap="none" w:vAnchor="page" w:hAnchor="margin" w:x="6859" w:y="10406"/>
        <w:rPr>
          <w:rStyle w:val="C20"/>
          <w:rtl w:val="0"/>
        </w:rPr>
      </w:pPr>
      <w:r>
        <w:rPr>
          <w:rStyle w:val="C20"/>
          <w:rtl w:val="0"/>
        </w:rPr>
        <w:t>Způsoby ověření</w:t>
      </w:r>
    </w:p>
    <w:p>
      <w:pPr>
        <w:pStyle w:val="P12"/>
        <w:framePr w:w="6710" w:h="607" w:hRule="exact" w:wrap="none" w:vAnchor="page" w:hAnchor="margin" w:x="45" w:y="10712"/>
        <w:rPr>
          <w:rStyle w:val="C3"/>
          <w:rtl w:val="0"/>
        </w:rPr>
      </w:pPr>
    </w:p>
    <w:p>
      <w:pPr>
        <w:pStyle w:val="P13"/>
        <w:framePr w:w="6658" w:h="480" w:hRule="exact" w:wrap="none" w:vAnchor="page" w:hAnchor="margin" w:x="71" w:y="10768"/>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10712"/>
        <w:rPr>
          <w:rStyle w:val="C3"/>
          <w:rtl w:val="0"/>
        </w:rPr>
      </w:pPr>
    </w:p>
    <w:p>
      <w:pPr>
        <w:pStyle w:val="P29"/>
        <w:framePr w:w="3839" w:h="480" w:hRule="exact" w:wrap="none" w:vAnchor="page" w:hAnchor="margin" w:x="6856" w:y="10768"/>
        <w:rPr>
          <w:rStyle w:val="C21"/>
          <w:rtl w:val="0"/>
        </w:rPr>
      </w:pPr>
      <w:r>
        <w:rPr>
          <w:rStyle w:val="C21"/>
          <w:rtl w:val="0"/>
        </w:rPr>
        <w:t>Praktické předvedení</w:t>
      </w:r>
    </w:p>
    <w:p>
      <w:pPr>
        <w:pStyle w:val="P16"/>
        <w:framePr w:w="6710" w:h="831" w:hRule="exact" w:wrap="none" w:vAnchor="page" w:hAnchor="margin" w:x="45" w:y="11318"/>
        <w:rPr>
          <w:rStyle w:val="C3"/>
          <w:rtl w:val="0"/>
        </w:rPr>
      </w:pPr>
    </w:p>
    <w:p>
      <w:pPr>
        <w:pStyle w:val="P17"/>
        <w:framePr w:w="6658" w:h="704" w:hRule="exact" w:wrap="none" w:vAnchor="page" w:hAnchor="margin" w:x="71" w:y="11374"/>
        <w:rPr>
          <w:rStyle w:val="C13"/>
          <w:rtl w:val="0"/>
        </w:rPr>
      </w:pPr>
      <w:r>
        <w:rPr>
          <w:rStyle w:val="C13"/>
          <w:rtl w:val="0"/>
        </w:rPr>
        <w:t>b) Podle technické dokumentace konkrétního zadání zvolit postup práce, způsob provedení technologických operací při zhotovování a montáži obkladů, schodišť a podlah</w:t>
      </w:r>
    </w:p>
    <w:p>
      <w:pPr>
        <w:pStyle w:val="P30"/>
        <w:framePr w:w="3921" w:h="831" w:hRule="exact" w:wrap="none" w:vAnchor="page" w:hAnchor="margin" w:x="6800" w:y="11318"/>
        <w:rPr>
          <w:rStyle w:val="C3"/>
          <w:rtl w:val="0"/>
        </w:rPr>
      </w:pPr>
    </w:p>
    <w:p>
      <w:pPr>
        <w:pStyle w:val="P31"/>
        <w:framePr w:w="3839" w:h="704" w:hRule="exact" w:wrap="none" w:vAnchor="page" w:hAnchor="margin" w:x="6856" w:y="11374"/>
        <w:rPr>
          <w:rStyle w:val="C22"/>
          <w:rtl w:val="0"/>
        </w:rPr>
      </w:pPr>
      <w:r>
        <w:rPr>
          <w:rStyle w:val="C22"/>
          <w:rtl w:val="0"/>
        </w:rPr>
        <w:t>Praktické předvedení</w:t>
      </w:r>
    </w:p>
    <w:p>
      <w:pPr>
        <w:pStyle w:val="P12"/>
        <w:framePr w:w="6710" w:h="831" w:hRule="exact" w:wrap="none" w:vAnchor="page" w:hAnchor="margin" w:x="45" w:y="12150"/>
        <w:rPr>
          <w:rStyle w:val="C3"/>
          <w:rtl w:val="0"/>
        </w:rPr>
      </w:pPr>
    </w:p>
    <w:p>
      <w:pPr>
        <w:pStyle w:val="P13"/>
        <w:framePr w:w="6658" w:h="704" w:hRule="exact" w:wrap="none" w:vAnchor="page" w:hAnchor="margin" w:x="71" w:y="12206"/>
        <w:rPr>
          <w:rStyle w:val="C11"/>
          <w:rtl w:val="0"/>
        </w:rPr>
      </w:pPr>
      <w:r>
        <w:rPr>
          <w:rStyle w:val="C11"/>
          <w:rtl w:val="0"/>
        </w:rPr>
        <w:t>c) Podle technické dokumentace konkrétního zadání zvolit stroje a zařízení, nástroje, nářadí, pomůcky a měřidla pro zhotovení a montáž obkladů, schodišť a podlah</w:t>
      </w:r>
    </w:p>
    <w:p>
      <w:pPr>
        <w:pStyle w:val="P28"/>
        <w:framePr w:w="3921" w:h="831" w:hRule="exact" w:wrap="none" w:vAnchor="page" w:hAnchor="margin" w:x="6800" w:y="12150"/>
        <w:rPr>
          <w:rStyle w:val="C3"/>
          <w:rtl w:val="0"/>
        </w:rPr>
      </w:pPr>
    </w:p>
    <w:p>
      <w:pPr>
        <w:pStyle w:val="P29"/>
        <w:framePr w:w="3839" w:h="704" w:hRule="exact" w:wrap="none" w:vAnchor="page" w:hAnchor="margin" w:x="6856" w:y="12206"/>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Popsat organizaci práce při výrobě a montáži obkladů, schodišť a podlah podle konkrétního zadání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Ústní ověření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obkladů, schodišť, podlah</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obkladů, schodišť a podlah</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obkladů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schodišť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Zvolit a použít vhodný technologický postup při výrobě a montáži podlah včetně dokončovacích prací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Při všech operacích dodržovat zásady BOZP a PO</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Povrchová úprava dřevěných obkladů, schodišť a podlah</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druhy povrchových úprav dřevěných obkladů, schodišť a podlah</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Zvolit vhodné druhy materiálů pro povrchovou úpravu obkladů, schodišť a podlah</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c) Připravit povrch materiálů pro povrchovou úpravu</w:t>
      </w:r>
    </w:p>
    <w:p>
      <w:pPr>
        <w:pStyle w:val="P28"/>
        <w:framePr w:w="3921" w:h="376" w:hRule="exact" w:wrap="none" w:vAnchor="page" w:hAnchor="margin" w:x="6800" w:y="12355"/>
        <w:rPr>
          <w:rStyle w:val="C3"/>
          <w:rtl w:val="0"/>
        </w:rPr>
      </w:pPr>
    </w:p>
    <w:p>
      <w:pPr>
        <w:pStyle w:val="P29"/>
        <w:framePr w:w="3839" w:h="249"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d) Zvolit, použít a dodržet technologické postupy dokončování povrchů výrobků</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 s ústním vysvětlením</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e) Popsat ošetřování a údržbu stavebně truhlářských výrobků</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f) Při všech operacích dodržovat zásady BOZP a PO</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obkladů, schodišť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značení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obkladů, schodišť a podlah</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obkladů, schodišť a podlah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obkladů, schodišť a podlah</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dle konkrétního zadání provedeí:</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montáž obkladů: výroba a montáž latí roštu (uchazeč navrhne rozteč latí), montáž palubek – založení obkladu, obložení rohu a ukončení obkladu zalištováním, připevnění palubek např. pomocí kotvicích sponek a vrutů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výroba a montáž schodišť: vyrobí a provede montáž minimálně 3 schodišťových stupňů </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montáž podlah: výroba a montáž hranolů roštu (uchazeč navrhne rozteč hranolů), montáž prkenné nebo palubové podlahy – založení podlahy, obložení rohu a ukončení podlahy zalištováním, připevnění podlahovek k hranolům bude provedeno pomocí vrutů do per.</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posoudí, jak se uchazeč pomocí čtení výkresů orientuje v technické dokumentaci.</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Zpracování výrobního výkresu obkladu, schodišť a podlah, včetně výpočtů a rozpisu materiálu: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připraví technickou dokumentaci, podle které uchazeč vypracuje kusovník s potřebnými výpočty a provede rozkreslení konstrukčních spojů.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Volba materiálů, technologických postupů, nástrojů, strojů a zařízení, organizace práce při zhotovování oken a dveří: </w:t>
      </w:r>
      <w:r>
        <w:rPr>
          <w:rFonts w:ascii="Arial" w:cs="Arial" w:hAnsi="Arial" w:eastAsia="Arial"/>
          <w:b w:val="0"/>
          <w:i w:val="0"/>
          <w:caps w:val="0"/>
          <w:strike w:val="0"/>
          <w:noProof w:val="0"/>
          <w:vanish w:val="0"/>
          <w:color w:val="auto"/>
          <w:sz w:val="20"/>
          <w:u w:val="none"/>
          <w:shd w:val="clear" w:color="auto" w:fill="auto"/>
          <w:vertAlign w:val="baseline"/>
          <w:lang/>
        </w:rPr>
        <w:t>autorizovaná osoba kontroluje a posuzuje uchazeče při výběru kvality materiálů, volbě nástrojů a nářadí a pracovních postupů.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Obrábění a spojování materiálů ze dřeva, plastů a kovu: </w:t>
      </w:r>
      <w:r>
        <w:rPr>
          <w:rFonts w:ascii="Arial" w:cs="Arial" w:hAnsi="Arial" w:eastAsia="Arial"/>
          <w:b w:val="0"/>
          <w:i w:val="0"/>
          <w:caps w:val="0"/>
          <w:strike w:val="0"/>
          <w:noProof w:val="0"/>
          <w:vanish w:val="0"/>
          <w:color w:val="auto"/>
          <w:sz w:val="20"/>
          <w:u w:val="none"/>
          <w:shd w:val="clear" w:color="auto" w:fill="auto"/>
          <w:vertAlign w:val="baseline"/>
          <w:lang/>
        </w:rPr>
        <w:t>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obkladů, schodišť a podlah a dokončovacích prací.</w:t>
      </w:r>
    </w:p>
    <w:p>
      <w:pPr>
        <w:keepNext w:val="0"/>
        <w:keepLines w:val="1"/>
        <w:framePr w:w="10766" w:h="1081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obkladů, schodišť a podlah:</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76" w:hRule="exact" w:wrap="none" w:vAnchor="page" w:hAnchor="margin" w:x="0" w:y="4689"/>
        <w:rPr>
          <w:rStyle w:val="C3"/>
          <w:rtl w:val="0"/>
        </w:rPr>
      </w:pPr>
    </w:p>
    <w:p>
      <w:pPr>
        <w:pStyle w:val="P35"/>
        <w:framePr w:w="10710" w:h="340" w:hRule="exact" w:wrap="none" w:vAnchor="page" w:hAnchor="margin" w:x="28" w:y="4689"/>
        <w:rPr>
          <w:rStyle w:val="C25"/>
          <w:rtl w:val="0"/>
        </w:rPr>
      </w:pPr>
      <w:r>
        <w:rPr>
          <w:rStyle w:val="C25"/>
          <w:rtl w:val="0"/>
        </w:rPr>
        <w:t>Počet zkoušejících</w:t>
      </w:r>
    </w:p>
    <w:p>
      <w:pPr>
        <w:keepNext w:val="0"/>
        <w:keepLines w:val="0"/>
        <w:framePr w:w="10766" w:h="1036" w:hRule="exact" w:wrap="none" w:vAnchor="page" w:hAnchor="margin" w:x="0" w:y="50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513"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stavebně truhlářské výroby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33-024-H Truhlář/truhlářka pro obklady, schodiště a podlahy a střední vzdělání s maturitní zkouškou a alespoň 5 let odborné praxe v oblasti stavebně truhlářské výroby.</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683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atd.</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343"/>
        <w:rPr>
          <w:rStyle w:val="C3"/>
          <w:rtl w:val="0"/>
        </w:rPr>
      </w:pPr>
    </w:p>
    <w:p>
      <w:pPr>
        <w:pStyle w:val="P35"/>
        <w:framePr w:w="10710" w:h="340" w:hRule="exact" w:wrap="none" w:vAnchor="page" w:hAnchor="margin" w:x="28" w:y="13343"/>
        <w:rPr>
          <w:rStyle w:val="C25"/>
          <w:rtl w:val="0"/>
        </w:rPr>
      </w:pPr>
      <w:r>
        <w:rPr>
          <w:rStyle w:val="C25"/>
          <w:rtl w:val="0"/>
        </w:rPr>
        <w:t>Doba přípravy na zkoušku</w:t>
      </w:r>
    </w:p>
    <w:p>
      <w:pPr>
        <w:keepNext w:val="0"/>
        <w:keepLines w:val="0"/>
        <w:framePr w:w="10766" w:h="806" w:hRule="exact" w:wrap="none" w:vAnchor="page" w:hAnchor="margin" w:x="0" w:y="13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4716"/>
        <w:rPr>
          <w:rStyle w:val="C3"/>
          <w:rtl w:val="0"/>
        </w:rPr>
      </w:pPr>
    </w:p>
    <w:p>
      <w:pPr>
        <w:pStyle w:val="P35"/>
        <w:framePr w:w="10710" w:h="340" w:hRule="exact" w:wrap="none" w:vAnchor="page" w:hAnchor="margin" w:x="28" w:y="14716"/>
        <w:rPr>
          <w:rStyle w:val="C25"/>
          <w:rtl w:val="0"/>
        </w:rPr>
      </w:pPr>
      <w:r>
        <w:rPr>
          <w:rStyle w:val="C25"/>
          <w:rtl w:val="0"/>
        </w:rPr>
        <w:t>Doba pro vykonání zkoušky</w:t>
      </w:r>
    </w:p>
    <w:p>
      <w:pPr>
        <w:keepNext w:val="0"/>
        <w:keepLines w:val="0"/>
        <w:framePr w:w="10766" w:h="806" w:hRule="exact" w:wrap="none" w:vAnchor="page" w:hAnchor="margin" w:x="0" w:y="15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obklady, schodiště a podlahy, 13.9.2026 16:32:36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2B03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96EFC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29C49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9CC0B3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