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B20CD" Type="http://schemas.openxmlformats.org/officeDocument/2006/relationships/officeDocument" Target="/word/document.xml" /><Relationship Id="coreR62B20CD" Type="http://schemas.openxmlformats.org/package/2006/relationships/metadata/core-properties" Target="/docProps/core.xml" /><Relationship Id="customR62B20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práce, správné používání pracovních pomůcek při výrobě aglomerovaných materiálů na bázi dřeva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Příjem, manipulace se surovinou na výrobu aglomerovaných materiálů a její skladování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Příprava surovin pro výrobu konstrukčních a izolačních aglomerovaných materiálů v rámci obsluhy dřevařských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Řízení ovládacích panelů chodu sušáren mokrých třísek a vlákna v rámci obsluhy dřevařských strojů a zařízení, včetně třídění a skladování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Příprava lepicí směsi pro výrobu konstrukčních a izolačních aglomerovaných materiálů v rámci obsluhy dřevařských strojů a zařízení</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Seřizování a údržba dřevoobráběcích strojů a nástrojů</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linek na lisování, formátování, chlazení, broušení a třídění aglomerovaných desek</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Orientace v normách a předpisech pro třídění a výrobu aglomerovaných materiálů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správné používání pracovních pomůcek při výrobě aglomerovaných materiálů na bázi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Dodržovat zásady BOZP při výrobě aglomerovaných materiálů na bázi dřeva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Udržovat pořádek a čistotu na pracovišti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Používat předepsané ochranné pracovní prostředky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Určit druh dřeviny a sortiment suroviny</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Zkontrolovat dodaný druh materiálu a jeho množství podle dodacího listu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Určit druh manipulačního zařízení pro zvolený druh suroviny</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Popsat způsob a podmínky uložení suroviny</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Písemné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e) Dodržovat zásady BOZP a požární ochrany při manipulaci se surovinou a jejím skladování</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19"/>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Popsat technologický postup výroby třísky a vlákna</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a ústní ověření</w:t>
      </w:r>
    </w:p>
    <w:p>
      <w:pPr>
        <w:pStyle w:val="P16"/>
        <w:framePr w:w="6710" w:h="607" w:hRule="exact" w:wrap="none" w:vAnchor="page" w:hAnchor="margin" w:x="45" w:y="10518"/>
        <w:rPr>
          <w:rStyle w:val="C3"/>
          <w:rtl w:val="0"/>
        </w:rPr>
      </w:pPr>
    </w:p>
    <w:p>
      <w:pPr>
        <w:pStyle w:val="P17"/>
        <w:framePr w:w="6658" w:h="480" w:hRule="exact" w:wrap="none" w:vAnchor="page" w:hAnchor="margin" w:x="71" w:y="10574"/>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10518"/>
        <w:rPr>
          <w:rStyle w:val="C3"/>
          <w:rtl w:val="0"/>
        </w:rPr>
      </w:pPr>
    </w:p>
    <w:p>
      <w:pPr>
        <w:pStyle w:val="P31"/>
        <w:framePr w:w="3839" w:h="480" w:hRule="exact" w:wrap="none" w:vAnchor="page" w:hAnchor="margin" w:x="6856" w:y="10574"/>
        <w:rPr>
          <w:rStyle w:val="C22"/>
          <w:rtl w:val="0"/>
        </w:rPr>
      </w:pPr>
      <w:r>
        <w:rPr>
          <w:rStyle w:val="C22"/>
          <w:rtl w:val="0"/>
        </w:rPr>
        <w:t>Praktické předvedení a ústní ověření</w:t>
      </w:r>
    </w:p>
    <w:p>
      <w:pPr>
        <w:pStyle w:val="P12"/>
        <w:framePr w:w="6710" w:h="376" w:hRule="exact" w:wrap="none" w:vAnchor="page" w:hAnchor="margin" w:x="45" w:y="11125"/>
        <w:rPr>
          <w:rStyle w:val="C3"/>
          <w:rtl w:val="0"/>
        </w:rPr>
      </w:pPr>
    </w:p>
    <w:p>
      <w:pPr>
        <w:pStyle w:val="P13"/>
        <w:framePr w:w="6658" w:h="249" w:hRule="exact" w:wrap="none" w:vAnchor="page" w:hAnchor="margin" w:x="71" w:y="11181"/>
        <w:rPr>
          <w:rStyle w:val="C11"/>
          <w:rtl w:val="0"/>
        </w:rPr>
      </w:pPr>
      <w:r>
        <w:rPr>
          <w:rStyle w:val="C11"/>
          <w:rtl w:val="0"/>
        </w:rPr>
        <w:t>c) Posoudit parametry zadané suroviny podle provozních předpisů</w:t>
      </w:r>
    </w:p>
    <w:p>
      <w:pPr>
        <w:pStyle w:val="P28"/>
        <w:framePr w:w="3921" w:h="376" w:hRule="exact" w:wrap="none" w:vAnchor="page" w:hAnchor="margin" w:x="6800" w:y="11125"/>
        <w:rPr>
          <w:rStyle w:val="C3"/>
          <w:rtl w:val="0"/>
        </w:rPr>
      </w:pPr>
    </w:p>
    <w:p>
      <w:pPr>
        <w:pStyle w:val="P29"/>
        <w:framePr w:w="3839" w:h="249" w:hRule="exact" w:wrap="none" w:vAnchor="page" w:hAnchor="margin" w:x="6856" w:y="11181"/>
        <w:rPr>
          <w:rStyle w:val="C21"/>
          <w:rtl w:val="0"/>
        </w:rPr>
      </w:pPr>
      <w:r>
        <w:rPr>
          <w:rStyle w:val="C21"/>
          <w:rtl w:val="0"/>
        </w:rPr>
        <w:t>Praktické předvedení a ústní ověření</w:t>
      </w:r>
    </w:p>
    <w:p>
      <w:pPr>
        <w:pStyle w:val="P16"/>
        <w:framePr w:w="6710" w:h="607" w:hRule="exact" w:wrap="none" w:vAnchor="page" w:hAnchor="margin" w:x="45" w:y="11501"/>
        <w:rPr>
          <w:rStyle w:val="C3"/>
          <w:rtl w:val="0"/>
        </w:rPr>
      </w:pPr>
    </w:p>
    <w:p>
      <w:pPr>
        <w:pStyle w:val="P17"/>
        <w:framePr w:w="6658" w:h="480" w:hRule="exact" w:wrap="none" w:vAnchor="page" w:hAnchor="margin" w:x="71" w:y="11557"/>
        <w:rPr>
          <w:rStyle w:val="C13"/>
          <w:rtl w:val="0"/>
        </w:rPr>
      </w:pPr>
      <w:r>
        <w:rPr>
          <w:rStyle w:val="C13"/>
          <w:rtl w:val="0"/>
        </w:rPr>
        <w:t>d) Dodržovat zásady BOZP a požární ochrany při výrobě třísky a vlákna a jejím skladování</w:t>
      </w:r>
    </w:p>
    <w:p>
      <w:pPr>
        <w:pStyle w:val="P30"/>
        <w:framePr w:w="3921" w:h="607" w:hRule="exact" w:wrap="none" w:vAnchor="page" w:hAnchor="margin" w:x="6800" w:y="11501"/>
        <w:rPr>
          <w:rStyle w:val="C3"/>
          <w:rtl w:val="0"/>
        </w:rPr>
      </w:pPr>
    </w:p>
    <w:p>
      <w:pPr>
        <w:pStyle w:val="P31"/>
        <w:framePr w:w="3839" w:h="480" w:hRule="exact" w:wrap="none" w:vAnchor="page" w:hAnchor="margin" w:x="6856" w:y="11557"/>
        <w:rPr>
          <w:rStyle w:val="C22"/>
          <w:rtl w:val="0"/>
        </w:rPr>
      </w:pPr>
      <w:r>
        <w:rPr>
          <w:rStyle w:val="C22"/>
          <w:rtl w:val="0"/>
        </w:rPr>
        <w:t>Praktické předvedení a ústní ověření</w:t>
      </w:r>
    </w:p>
    <w:p>
      <w:pPr>
        <w:pStyle w:val="P32"/>
        <w:framePr w:w="10710" w:h="248" w:hRule="exact" w:wrap="none" w:vAnchor="page" w:hAnchor="margin" w:x="28" w:y="12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parametry sušárny pro sušení třísek nebo vlákna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sušáren nebo třídících zařízení nebo zařízení pro skladování suchých třísek a vlákna</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Nastavit parametry ovládacích panelů chodu sušáren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BOZP a požární ochrany při sušení, třídění a skladování suchých třísek a vláken</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547" w:hRule="exact" w:wrap="none" w:vAnchor="page" w:hAnchor="margin" w:x="28" w:y="5692"/>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6339"/>
        <w:rPr>
          <w:rStyle w:val="C3"/>
          <w:rtl w:val="0"/>
        </w:rPr>
      </w:pPr>
    </w:p>
    <w:p>
      <w:pPr>
        <w:pStyle w:val="P25"/>
        <w:framePr w:w="6661" w:h="249" w:hRule="exact" w:wrap="none" w:vAnchor="page" w:hAnchor="margin" w:x="71" w:y="6410"/>
        <w:rPr>
          <w:rStyle w:val="C19"/>
          <w:rtl w:val="0"/>
        </w:rPr>
      </w:pPr>
      <w:r>
        <w:rPr>
          <w:rStyle w:val="C19"/>
          <w:rtl w:val="0"/>
        </w:rPr>
        <w:t>Kritéria hodnocení</w:t>
      </w:r>
    </w:p>
    <w:p>
      <w:pPr>
        <w:pStyle w:val="P26"/>
        <w:framePr w:w="3918" w:h="376" w:hRule="exact" w:wrap="none" w:vAnchor="page" w:hAnchor="margin" w:x="6803" w:y="6339"/>
        <w:rPr>
          <w:rStyle w:val="C3"/>
          <w:rtl w:val="0"/>
        </w:rPr>
      </w:pPr>
    </w:p>
    <w:p>
      <w:pPr>
        <w:pStyle w:val="P27"/>
        <w:framePr w:w="3836" w:h="249" w:hRule="exact" w:wrap="none" w:vAnchor="page" w:hAnchor="margin" w:x="6859" w:y="6410"/>
        <w:rPr>
          <w:rStyle w:val="C20"/>
          <w:rtl w:val="0"/>
        </w:rPr>
      </w:pPr>
      <w:r>
        <w:rPr>
          <w:rStyle w:val="C20"/>
          <w:rtl w:val="0"/>
        </w:rPr>
        <w:t>Způsoby ověření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a) Určit technologické podmínky pro přípravu lepicí směsi</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 a ústní ověření</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Písemné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c) Popsat skladování komponentů lepicí směsi</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Písemné a ústní ověření</w:t>
      </w:r>
    </w:p>
    <w:p>
      <w:pPr>
        <w:pStyle w:val="P16"/>
        <w:framePr w:w="6710" w:h="376" w:hRule="exact" w:wrap="none" w:vAnchor="page" w:hAnchor="margin" w:x="45" w:y="8074"/>
        <w:rPr>
          <w:rStyle w:val="C3"/>
          <w:rtl w:val="0"/>
        </w:rPr>
      </w:pPr>
    </w:p>
    <w:p>
      <w:pPr>
        <w:pStyle w:val="P17"/>
        <w:framePr w:w="6658" w:h="249" w:hRule="exact" w:wrap="none" w:vAnchor="page" w:hAnchor="margin" w:x="71" w:y="8130"/>
        <w:rPr>
          <w:rStyle w:val="C13"/>
          <w:rtl w:val="0"/>
        </w:rPr>
      </w:pPr>
      <w:r>
        <w:rPr>
          <w:rStyle w:val="C13"/>
          <w:rtl w:val="0"/>
        </w:rPr>
        <w:t>d) Připravit lepicí směs podle předepsané receptury</w:t>
      </w:r>
    </w:p>
    <w:p>
      <w:pPr>
        <w:pStyle w:val="P30"/>
        <w:framePr w:w="3921" w:h="376" w:hRule="exact" w:wrap="none" w:vAnchor="page" w:hAnchor="margin" w:x="6800" w:y="8074"/>
        <w:rPr>
          <w:rStyle w:val="C3"/>
          <w:rtl w:val="0"/>
        </w:rPr>
      </w:pPr>
    </w:p>
    <w:p>
      <w:pPr>
        <w:pStyle w:val="P31"/>
        <w:framePr w:w="3839" w:h="249" w:hRule="exact" w:wrap="none" w:vAnchor="page" w:hAnchor="margin" w:x="6856" w:y="8130"/>
        <w:rPr>
          <w:rStyle w:val="C22"/>
          <w:rtl w:val="0"/>
        </w:rPr>
      </w:pPr>
      <w:r>
        <w:rPr>
          <w:rStyle w:val="C22"/>
          <w:rtl w:val="0"/>
        </w:rPr>
        <w:t>Praktické předvedení</w:t>
      </w:r>
    </w:p>
    <w:p>
      <w:pPr>
        <w:pStyle w:val="P12"/>
        <w:framePr w:w="6710" w:h="607" w:hRule="exact" w:wrap="none" w:vAnchor="page" w:hAnchor="margin" w:x="45" w:y="8451"/>
        <w:rPr>
          <w:rStyle w:val="C3"/>
          <w:rtl w:val="0"/>
        </w:rPr>
      </w:pPr>
    </w:p>
    <w:p>
      <w:pPr>
        <w:pStyle w:val="P13"/>
        <w:framePr w:w="6658" w:h="480" w:hRule="exact" w:wrap="none" w:vAnchor="page" w:hAnchor="margin" w:x="71" w:y="8507"/>
        <w:rPr>
          <w:rStyle w:val="C11"/>
          <w:rtl w:val="0"/>
        </w:rPr>
      </w:pPr>
      <w:r>
        <w:rPr>
          <w:rStyle w:val="C11"/>
          <w:rtl w:val="0"/>
        </w:rPr>
        <w:t>e) Dodržovat zásady BOZP a požární ochrany při přípravě a dopravě lepicí směsi</w:t>
      </w:r>
    </w:p>
    <w:p>
      <w:pPr>
        <w:pStyle w:val="P28"/>
        <w:framePr w:w="3921" w:h="607" w:hRule="exact" w:wrap="none" w:vAnchor="page" w:hAnchor="margin" w:x="6800" w:y="8451"/>
        <w:rPr>
          <w:rStyle w:val="C3"/>
          <w:rtl w:val="0"/>
        </w:rPr>
      </w:pPr>
    </w:p>
    <w:p>
      <w:pPr>
        <w:pStyle w:val="P29"/>
        <w:framePr w:w="3839" w:h="480" w:hRule="exact" w:wrap="none" w:vAnchor="page" w:hAnchor="margin" w:x="6856" w:y="8507"/>
        <w:rPr>
          <w:rStyle w:val="C21"/>
          <w:rtl w:val="0"/>
        </w:rPr>
      </w:pPr>
      <w:r>
        <w:rPr>
          <w:rStyle w:val="C21"/>
          <w:rtl w:val="0"/>
        </w:rPr>
        <w:t>Praktické předvedení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340" w:hRule="exact" w:wrap="none" w:vAnchor="page" w:hAnchor="margin" w:x="28" w:y="9606"/>
        <w:rPr>
          <w:rStyle w:val="C18"/>
          <w:rtl w:val="0"/>
        </w:rPr>
      </w:pPr>
      <w:r>
        <w:rPr>
          <w:rStyle w:val="C18"/>
          <w:rtl w:val="0"/>
        </w:rPr>
        <w:t>Seřizování a údržba dřevoobráběcích strojů a nástrojů</w:t>
      </w:r>
    </w:p>
    <w:p>
      <w:pPr>
        <w:pStyle w:val="P24"/>
        <w:framePr w:w="6713" w:h="376" w:hRule="exact" w:wrap="none" w:vAnchor="page" w:hAnchor="margin" w:x="45" w:y="10046"/>
        <w:rPr>
          <w:rStyle w:val="C3"/>
          <w:rtl w:val="0"/>
        </w:rPr>
      </w:pPr>
    </w:p>
    <w:p>
      <w:pPr>
        <w:pStyle w:val="P25"/>
        <w:framePr w:w="6661" w:h="249" w:hRule="exact" w:wrap="none" w:vAnchor="page" w:hAnchor="margin" w:x="71" w:y="10117"/>
        <w:rPr>
          <w:rStyle w:val="C19"/>
          <w:rtl w:val="0"/>
        </w:rPr>
      </w:pPr>
      <w:r>
        <w:rPr>
          <w:rStyle w:val="C19"/>
          <w:rtl w:val="0"/>
        </w:rPr>
        <w:t>Kritéria hodnocení</w:t>
      </w:r>
    </w:p>
    <w:p>
      <w:pPr>
        <w:pStyle w:val="P26"/>
        <w:framePr w:w="3918" w:h="376" w:hRule="exact" w:wrap="none" w:vAnchor="page" w:hAnchor="margin" w:x="6803" w:y="10046"/>
        <w:rPr>
          <w:rStyle w:val="C3"/>
          <w:rtl w:val="0"/>
        </w:rPr>
      </w:pPr>
    </w:p>
    <w:p>
      <w:pPr>
        <w:pStyle w:val="P27"/>
        <w:framePr w:w="3836" w:h="249" w:hRule="exact" w:wrap="none" w:vAnchor="page" w:hAnchor="margin" w:x="6859" w:y="10117"/>
        <w:rPr>
          <w:rStyle w:val="C20"/>
          <w:rtl w:val="0"/>
        </w:rPr>
      </w:pPr>
      <w:r>
        <w:rPr>
          <w:rStyle w:val="C20"/>
          <w:rtl w:val="0"/>
        </w:rPr>
        <w:t>Způsoby ověření</w:t>
      </w:r>
    </w:p>
    <w:p>
      <w:pPr>
        <w:pStyle w:val="P12"/>
        <w:framePr w:w="6710" w:h="607" w:hRule="exact" w:wrap="none" w:vAnchor="page" w:hAnchor="margin" w:x="45" w:y="10422"/>
        <w:rPr>
          <w:rStyle w:val="C3"/>
          <w:rtl w:val="0"/>
        </w:rPr>
      </w:pPr>
    </w:p>
    <w:p>
      <w:pPr>
        <w:pStyle w:val="P13"/>
        <w:framePr w:w="6658" w:h="480" w:hRule="exact" w:wrap="none" w:vAnchor="page" w:hAnchor="margin" w:x="71" w:y="10478"/>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10422"/>
        <w:rPr>
          <w:rStyle w:val="C3"/>
          <w:rtl w:val="0"/>
        </w:rPr>
      </w:pPr>
    </w:p>
    <w:p>
      <w:pPr>
        <w:pStyle w:val="P29"/>
        <w:framePr w:w="3839" w:h="480" w:hRule="exact" w:wrap="none" w:vAnchor="page" w:hAnchor="margin" w:x="6856" w:y="10478"/>
        <w:rPr>
          <w:rStyle w:val="C21"/>
          <w:rtl w:val="0"/>
        </w:rPr>
      </w:pPr>
      <w:r>
        <w:rPr>
          <w:rStyle w:val="C21"/>
          <w:rtl w:val="0"/>
        </w:rPr>
        <w:t>Praktické předvedení a ústní ověření</w:t>
      </w:r>
    </w:p>
    <w:p>
      <w:pPr>
        <w:pStyle w:val="P16"/>
        <w:framePr w:w="6710" w:h="607" w:hRule="exact" w:wrap="none" w:vAnchor="page" w:hAnchor="margin" w:x="45" w:y="11029"/>
        <w:rPr>
          <w:rStyle w:val="C3"/>
          <w:rtl w:val="0"/>
        </w:rPr>
      </w:pPr>
    </w:p>
    <w:p>
      <w:pPr>
        <w:pStyle w:val="P17"/>
        <w:framePr w:w="6658" w:h="480" w:hRule="exact" w:wrap="none" w:vAnchor="page" w:hAnchor="margin" w:x="71" w:y="11085"/>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11029"/>
        <w:rPr>
          <w:rStyle w:val="C3"/>
          <w:rtl w:val="0"/>
        </w:rPr>
      </w:pPr>
    </w:p>
    <w:p>
      <w:pPr>
        <w:pStyle w:val="P31"/>
        <w:framePr w:w="3839" w:h="480" w:hRule="exact" w:wrap="none" w:vAnchor="page" w:hAnchor="margin" w:x="6856" w:y="11085"/>
        <w:rPr>
          <w:rStyle w:val="C22"/>
          <w:rtl w:val="0"/>
        </w:rPr>
      </w:pPr>
      <w:r>
        <w:rPr>
          <w:rStyle w:val="C22"/>
          <w:rtl w:val="0"/>
        </w:rPr>
        <w:t>Praktické předvedení a ústní ověření</w:t>
      </w:r>
    </w:p>
    <w:p>
      <w:pPr>
        <w:pStyle w:val="P12"/>
        <w:framePr w:w="6710" w:h="607" w:hRule="exact" w:wrap="none" w:vAnchor="page" w:hAnchor="margin" w:x="45" w:y="11636"/>
        <w:rPr>
          <w:rStyle w:val="C3"/>
          <w:rtl w:val="0"/>
        </w:rPr>
      </w:pPr>
    </w:p>
    <w:p>
      <w:pPr>
        <w:pStyle w:val="P13"/>
        <w:framePr w:w="6658" w:h="480" w:hRule="exact" w:wrap="none" w:vAnchor="page" w:hAnchor="margin" w:x="71" w:y="11692"/>
        <w:rPr>
          <w:rStyle w:val="C11"/>
          <w:rtl w:val="0"/>
        </w:rPr>
      </w:pPr>
      <w:r>
        <w:rPr>
          <w:rStyle w:val="C11"/>
          <w:rtl w:val="0"/>
        </w:rPr>
        <w:t>c) Dodržovat zásady BOZP a požární ochrany při výrobě přířezů z aglomerovaných materiálů</w:t>
      </w:r>
    </w:p>
    <w:p>
      <w:pPr>
        <w:pStyle w:val="P28"/>
        <w:framePr w:w="3921" w:h="607" w:hRule="exact" w:wrap="none" w:vAnchor="page" w:hAnchor="margin" w:x="6800" w:y="11636"/>
        <w:rPr>
          <w:rStyle w:val="C3"/>
          <w:rtl w:val="0"/>
        </w:rPr>
      </w:pPr>
    </w:p>
    <w:p>
      <w:pPr>
        <w:pStyle w:val="P29"/>
        <w:framePr w:w="3839" w:h="480" w:hRule="exact" w:wrap="none" w:vAnchor="page" w:hAnchor="margin" w:x="6856" w:y="11692"/>
        <w:rPr>
          <w:rStyle w:val="C21"/>
          <w:rtl w:val="0"/>
        </w:rPr>
      </w:pPr>
      <w:r>
        <w:rPr>
          <w:rStyle w:val="C21"/>
          <w:rtl w:val="0"/>
        </w:rPr>
        <w:t>Praktické předvedení a ústní ověření</w:t>
      </w:r>
    </w:p>
    <w:p>
      <w:pPr>
        <w:pStyle w:val="P32"/>
        <w:framePr w:w="10710" w:h="248" w:hRule="exact" w:wrap="none" w:vAnchor="page" w:hAnchor="margin" w:x="28" w:y="12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parametry lisu na výrobu aglomerovaných desek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a nastavit parametry linky na broušení a třídění desek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Dodržovat zásady BOZP a požární ochrany při obsluze lisovací linky, formátovacích pil, chladicích turniketů, brousicích a třídicích linek včetně manipulace s materiálem</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Orientovat se v platných normách a předpisech v oblasti třídění a výroby aglomerovaných materiálů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dovedností bude probíhat přímo na provoze, přičemž zjišťování znalostí bude prováděno před, v průběhu nebo po ukončení pracovních činností. Součástí zkoušky bude i poznávání vzorků materiálů a nástrojů.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postup při zadávání úkolů: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zkoušeným.</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zdůvodnění je třeba přihlížet na dodržování pravidel bezpečnosti práce a kvalitu provedení.</w:t>
      </w:r>
    </w:p>
    <w:p>
      <w:pPr>
        <w:pStyle w:val="P33"/>
        <w:framePr w:w="10766" w:h="1837" w:hRule="exact" w:wrap="none" w:vAnchor="page" w:hAnchor="margin" w:x="0" w:y="6675"/>
        <w:rPr>
          <w:rStyle w:val="C3"/>
          <w:rtl w:val="0"/>
        </w:rPr>
      </w:pPr>
    </w:p>
    <w:p>
      <w:pPr>
        <w:pStyle w:val="P35"/>
        <w:framePr w:w="10710" w:h="340" w:hRule="exact" w:wrap="none" w:vAnchor="page" w:hAnchor="margin" w:x="28" w:y="6675"/>
        <w:rPr>
          <w:rStyle w:val="C25"/>
          <w:rtl w:val="0"/>
        </w:rPr>
      </w:pPr>
      <w:r>
        <w:rPr>
          <w:rStyle w:val="C25"/>
          <w:rtl w:val="0"/>
        </w:rPr>
        <w:t>Výsledné hodnocení</w:t>
      </w:r>
    </w:p>
    <w:p>
      <w:pPr>
        <w:keepNext w:val="0"/>
        <w:keepLines w:val="0"/>
        <w:framePr w:w="10766" w:h="1497" w:hRule="exact" w:wrap="none" w:vAnchor="page" w:hAnchor="margin" w:x="0" w:y="7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Počet zkoušejících</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oblasti zpracování dřeva a minimálně 5 let odborné praxe ve firmě či podniku zabývajícími se výrobou aglomerovaných materiálů,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a minimálně 6 let odborné praxe ve firmě či podniku zabývajícími se výrobou aglomerovaných materiálů,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se zaměřením na oblast zpracování dřeva a alespoň 5 let odborné praxe jako osoba odpovědná za výrobu aglomerovaných materiálů, z toho minimálně jeden rok v období posledních dvou let před podáním žádosti o udělení autorizace.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maturitou v oblasti zpracování dřeva a minimálně 5 let odborné praxe ve výrobě aglomerovaných desek,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8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funkční linku na výrobu aglomerovaných materiálů a následující materiální vybavení: </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 suroviny pro výrobu aglomerovaných materiálů, vzorky aglomerovaných materiálů různých druhů a jakosti 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chemikálie používané k přípravě lepicí směsi 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ke zjišťování rozměrů, hmotnosti a technologických parametrů podle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 atd.)</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