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CA1307" Type="http://schemas.openxmlformats.org/officeDocument/2006/relationships/officeDocument" Target="/word/document.xml" /><Relationship Id="coreR41CA1307" Type="http://schemas.openxmlformats.org/package/2006/relationships/metadata/core-properties" Target="/docProps/core.xml" /><Relationship Id="customR41CA13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Řezník-uzenář / řeznice-uzenářka pro výrobu masných výrobků a drůbežích masných výrobků (kód: 29-023-H)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29.10.2026 1:40:24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383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29.10.2026 1:40:24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