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307B98" Type="http://schemas.openxmlformats.org/officeDocument/2006/relationships/officeDocument" Target="/word/document.xml" /><Relationship Id="coreR3E307B98" Type="http://schemas.openxmlformats.org/package/2006/relationships/metadata/core-properties" Target="/docProps/core.xml" /><Relationship Id="customR3E307B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/ chemická technička technoložka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technolog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