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7EF64" Type="http://schemas.openxmlformats.org/officeDocument/2006/relationships/officeDocument" Target="/word/document.xml" /><Relationship Id="coreR5AA7EF64" Type="http://schemas.openxmlformats.org/package/2006/relationships/metadata/core-properties" Target="/docProps/core.xml" /><Relationship Id="customR5AA7EF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drůbeže, 19.9.2026 15:30:11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Porážení, jatečné opracování a porcování drůbeže, 19.9.2026 15:30:11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19.9.2026 15:30:11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