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5FE9B42" Type="http://schemas.openxmlformats.org/officeDocument/2006/relationships/officeDocument" Target="/word/document.xml" /><Relationship Id="coreR55FE9B42" Type="http://schemas.openxmlformats.org/package/2006/relationships/metadata/core-properties" Target="/docProps/core.xml" /><Relationship Id="customR55FE9B4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Chemický technik operátor (kód: 28-040-M)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Chemický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provozní dokumentaci pro obsluhu a řízení technologických procesů ve výrobě chemických produktů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Řízení ovládacích panelů chemických procesů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Obsluha a řízení technologických zařízení chemické výroby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Posuzování hodnot a parametrů při obsluze a řízení technologických procesů ve výrobě chemických produktů, samostatné provádění výstupní kontroly a vyhodnocování závad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Vyplňování a vedení předepsané výrobní a provozní dokumentace obsluhy a řízení technologických procesů ve výrobě chemických produktů</w:t>
      </w:r>
    </w:p>
    <w:p>
      <w:pPr>
        <w:pStyle w:val="P14"/>
        <w:framePr w:w="805" w:h="607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Příprava chemických roztoků a surovin pro procesy chemických výrob podle výrobní a analytické dokumentace</w:t>
      </w:r>
    </w:p>
    <w:p>
      <w:pPr>
        <w:pStyle w:val="P18"/>
        <w:framePr w:w="805" w:h="376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8569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625"/>
        <w:rPr>
          <w:rStyle w:val="C11"/>
          <w:rtl w:val="0"/>
        </w:rPr>
      </w:pPr>
      <w:r>
        <w:rPr>
          <w:rStyle w:val="C11"/>
          <w:rtl w:val="0"/>
        </w:rPr>
        <w:t>Dodržování zásad bezpečnosti a ochrany zdraví při práci, hygieny práce, požární prevence a ochrany životního prostředí v chemické výrobě</w:t>
      </w:r>
    </w:p>
    <w:p>
      <w:pPr>
        <w:pStyle w:val="P14"/>
        <w:framePr w:w="805" w:h="607" w:hRule="exact" w:wrap="none" w:vAnchor="page" w:hAnchor="margin" w:x="9916" w:y="8569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62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917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232"/>
        <w:rPr>
          <w:rStyle w:val="C13"/>
          <w:rtl w:val="0"/>
        </w:rPr>
      </w:pPr>
      <w:r>
        <w:rPr>
          <w:rStyle w:val="C13"/>
          <w:rtl w:val="0"/>
        </w:rPr>
        <w:t>Volba technologických podmínek a parametrů pro obsluhu a řízení technologických procesů ve výrobě chemických produktů</w:t>
      </w:r>
    </w:p>
    <w:p>
      <w:pPr>
        <w:pStyle w:val="P18"/>
        <w:framePr w:w="805" w:h="607" w:hRule="exact" w:wrap="none" w:vAnchor="page" w:hAnchor="margin" w:x="9916" w:y="917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23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00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349"/>
        <w:rPr>
          <w:rStyle w:val="C15"/>
          <w:rtl w:val="0"/>
        </w:rPr>
      </w:pPr>
      <w:r>
        <w:rPr>
          <w:rStyle w:val="C15"/>
          <w:rtl w:val="0"/>
        </w:rPr>
        <w:t>Standard je platný od: 27.08.2012 do: 29.11.2017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Chemický technik operátor, 13.9.2026 19:24:27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5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http://katalog.nsp.cz/karta_p.aspx?id_jp=30976&amp;kod_sm1=34).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pracující v chemickém provozu není povinen před zahájením zkoušky předložit potvrzení o zdravotní způsobilosti.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Doporučujeme, aby měl uchazeč střední vzdělání s výučním listem v chemickém oboru.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kompetencí je třeba zadávat komplexní úkoly prověřující aplikaci chemických znalostí a dovedností na zadaném úseku chemické výroby.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bude probíhat pro vybranou technologii.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Chemický technik operátor, 13.9.2026 19:24:27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chemii, ustavená a licencovaná pro tuto činnost HK ČR a SP ČR.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LZ Draslovka, a. s., Kolín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Chemický technik operátor, 13.9.2026 19:24:27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