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B3AB5E5" Type="http://schemas.openxmlformats.org/officeDocument/2006/relationships/officeDocument" Target="/word/document.xml" /><Relationship Id="coreR1B3AB5E5" Type="http://schemas.openxmlformats.org/package/2006/relationships/metadata/core-properties" Target="/docProps/core.xml" /><Relationship Id="customR1B3AB5E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Chemický technik operátor / chemická technička operátorka (kód: 28-040-M)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Chemický technik operátor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provozní dokumentaci pro obsluhu a řízení technologických procesů ve výrobě chemických produktů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Řízení technologických procesů ve výrobě chemických produktů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Řízení chemických procesů prostřednictvím ovládacích panelů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Obsluha a řízení technologických zařízení chemické výroby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Posuzování hodnot a parametrů při obsluze a řízení technologických procesů ve výrobě chemických produktů, samostatné provádění výstupní kontroly a vyhodnocování závad</w:t>
      </w:r>
    </w:p>
    <w:p>
      <w:pPr>
        <w:pStyle w:val="P14"/>
        <w:framePr w:w="805" w:h="607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Vyplňování a vedení předepsané výrobní a provozní dokumentace obsluhy a řízení technologických procesů ve výrobě chemických produktů</w:t>
      </w:r>
    </w:p>
    <w:p>
      <w:pPr>
        <w:pStyle w:val="P18"/>
        <w:framePr w:w="805" w:h="607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33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394"/>
        <w:rPr>
          <w:rStyle w:val="C11"/>
          <w:rtl w:val="0"/>
        </w:rPr>
      </w:pPr>
      <w:r>
        <w:rPr>
          <w:rStyle w:val="C11"/>
          <w:rtl w:val="0"/>
        </w:rPr>
        <w:t>Příprava chemických roztoků a surovin pro procesy chemických výrob podle výrobní a analytické dokumentace</w:t>
      </w:r>
    </w:p>
    <w:p>
      <w:pPr>
        <w:pStyle w:val="P14"/>
        <w:framePr w:w="805" w:h="376" w:hRule="exact" w:wrap="none" w:vAnchor="page" w:hAnchor="margin" w:x="9916" w:y="833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394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8714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8770"/>
        <w:rPr>
          <w:rStyle w:val="C13"/>
          <w:rtl w:val="0"/>
        </w:rPr>
      </w:pPr>
      <w:r>
        <w:rPr>
          <w:rStyle w:val="C13"/>
          <w:rtl w:val="0"/>
        </w:rPr>
        <w:t>Dodržování zásad bezpečnosti a ochrany zdraví při práci, hygieny práce, požární prevence a ochrany životního prostředí v chemické výrobě</w:t>
      </w:r>
    </w:p>
    <w:p>
      <w:pPr>
        <w:pStyle w:val="P18"/>
        <w:framePr w:w="805" w:h="607" w:hRule="exact" w:wrap="none" w:vAnchor="page" w:hAnchor="margin" w:x="9916" w:y="8714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8770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9548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888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Chemický technik operátor / chemická technička operátorka, 29.10.2026 3:02:02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241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17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17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117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je oprávněn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autorizovaná osoba do záznamu o průběhu zkoušky. Uchazeč může ukončit zkoušku kdykoliv v jejím průběhu, a to na vlastní žádost.</w:t>
      </w:r>
    </w:p>
    <w:p>
      <w:pPr>
        <w:keepNext w:val="0"/>
        <w:keepLines w:val="0"/>
        <w:framePr w:w="10766" w:h="117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vykonávání pracovních činností této profesní kvalifikace je vyžadována a prokazuje se lékařským potvrzením (odkaz na povolání v NSP - https://nsp.cz/jednotka-prace/chemicky-technik-operator#zdravotni-zpusobilost). </w:t>
      </w:r>
    </w:p>
    <w:p>
      <w:pPr>
        <w:keepNext w:val="0"/>
        <w:keepLines w:val="0"/>
        <w:framePr w:w="10766" w:h="117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Metodické pokyny</w:t>
      </w:r>
    </w:p>
    <w:p>
      <w:pPr>
        <w:keepNext w:val="0"/>
        <w:keepLines w:val="0"/>
        <w:framePr w:w="10766" w:h="117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bude probíhat pro vybranou technologii, kterou určí autorizovaná osoba dle aktuálního výrobního programu firmy.</w:t>
      </w:r>
    </w:p>
    <w:p>
      <w:pPr>
        <w:keepNext w:val="0"/>
        <w:keepLines w:val="0"/>
        <w:framePr w:w="10766" w:h="117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připraví zadání pro ověřování jednotlivých odborných kompetencí uvedených v hodnoticím standardu dle počtu uchazečů o zkoušku.</w:t>
      </w:r>
    </w:p>
    <w:p>
      <w:pPr>
        <w:keepNext w:val="0"/>
        <w:keepLines w:val="0"/>
        <w:framePr w:w="10766" w:h="117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ověřování odborných kompetencí je třeba zadávat komplexní úkoly prověřující aplikaci chemických znalostí a dovedností na zadaném úseku chemické výroby.</w:t>
      </w:r>
    </w:p>
    <w:p>
      <w:pPr>
        <w:keepNext w:val="0"/>
        <w:keepLines w:val="0"/>
        <w:framePr w:w="10766" w:h="117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odborných kompetencí Řízení technologických procesů ve výrobě chemických produktů, kriterium hodnocení b); Řízení chemických procesů prostřednictvím ovládacích panelů, kritérium hodnocení b); Obsluha a řízení technologických zařízení chemické výroby, kriterium hodnocení c); Posuzování hodnot a parametrů při obsluze a řízení technologických procesů ve výrobě chemických produktů, samostatné provádění výstupní kontroly a vyhodnocování závad, kriteria hodnocení d) a e), zajistí autorizovaná osoba ověření praktickým předvedením buď v reálném chemickém provozu nebo na modelové situaci. V případě ověření kritérií hodnocení na modelové situaci autorizovaná osoba připraví minimálně jednu modelovou situaci pro všechna uvedená kritéria hodnocení.</w:t>
      </w:r>
    </w:p>
    <w:p>
      <w:pPr>
        <w:keepNext w:val="0"/>
        <w:keepLines w:val="0"/>
        <w:framePr w:w="10766" w:h="117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odborných kompetencí Řízení technologických procesů ve výrobě chemických produktů, kriterium hodnocení a); Řízení chemických procesů prostřednictvím ovládacích panelů, kriterium hodnocení a); Příprava chemických roztoků a surovin pro procesy chemických výrob podle výrobní a analytické dokumentace, kritérium hodnocení c); Dodržování zásad bezpečnosti a ochrany zdraví při práci, hygieny práce, požární prevence a ochrany životního prostředí v chemické výrobě, kriterium hodnocení b), určí autorizovaná osoba konkrétní chemickou výrobu. U odborné kompetence Obsluha a řízení technologických zařízení chemické výroby, kritéria hodnocení a) a b), určí autorizovaná osoba konkrétní úsek chemické výroby. U odborné kompetence Posuzování hodnot a parametrů při obsluze a řízení technologických procesů ve výrobě chemických produktů, samostatné provádění výstupní kontroly a vyhodnocování závad, kritérium hodnocení a), určí autorizovaná osoba konkrétní chemický produkt, a u kritéria hodnocení b) zadá autorizovaná osoba konkrétní vzorek.</w:t>
      </w:r>
    </w:p>
    <w:p>
      <w:pPr>
        <w:keepNext w:val="0"/>
        <w:keepLines w:val="0"/>
        <w:framePr w:w="10766" w:h="117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písemném a ústním ověření uchazeč ve stanoveném časovém limitu písemně vypracuje zadané úkoly a ústně doplní či dovysvětlí.</w:t>
      </w:r>
    </w:p>
    <w:p>
      <w:pPr>
        <w:keepNext w:val="0"/>
        <w:keepLines w:val="0"/>
        <w:framePr w:w="10766" w:h="117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zajistí pevnou pracovní obuv podle požadavků BOZP pracoviště, na kterém bude zkouška probíhat.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Chemický technik operátor / chemická technička operátorka, 29.10.2026 3:02:02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chemii,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průmyslová škola chemická Pardubice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Synthesia, a. s., Pardubice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František Kopecký, OSVČ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Chemický technik operátor / chemická technička operátorka, 29.10.2026 3:02:02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