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9A037" Type="http://schemas.openxmlformats.org/officeDocument/2006/relationships/officeDocument" Target="/word/document.xml" /><Relationship Id="coreR1EA9A037" Type="http://schemas.openxmlformats.org/package/2006/relationships/metadata/core-properties" Target="/docProps/core.xml" /><Relationship Id="customR1EA9A0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provozní dokumentaci pro obsluhu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ovládacích panelů chemických procesů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a řízení technologických zařízení chemické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chemických roztoků a surovin pro procesy chemických výrob podle výrobní a analytické dokumentace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1:41:12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vykonání zkoušky je vyžadována (odkaz na povolání v NSP - http://katalog.nsp.cz/karta_p.aspx?id_jp=30976). Uchazeč je povinen doložit zdravotní způsobilost pro vykonání zkoušky lékařským potvrzením.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výučním listem v chemickém oboru.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není povinen před zahájením zkoušky předložit potvrzení o zdravotní způsobilosti.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potřebný soubor zadání pro ověřování jednotlivých kompetencí uvedených v hodnoticím standardu dle počtu uchazečů o zkoušku.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Obsluha a řízení technologických zařízení chemické výroby, kriterium c); Posuzování hodnot a parametrů při obsluze a řízení technologických procesů ve výrobě chemických produktů, samostatné provádění výstupní kontroly a vyhodnocování závad, kriterium e); Volba technologických podmínek a parametrů pro obsluhu a řízení technologických procesů ve výrobě chemických produktů, kriterium a) a b) zajistí autorizovaná osoba ověření praktickým předvedením buď v reálném chemickém provozu, nebo na modelové situaci.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komptencí Dodržování zásad bezpečnosti a ochrany zdraví při práci, hygieny práce, požární prevence a ochrany živorního prostředí v chemické výrobě, kriterium b), a c); Volba technologických podmínek a parametrů pro obsluhu a řízení technologických procesů ve výrobě chemických produktů, kriterium a) určí daný úsek chemické výroby autorizovaná osoba.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ověření uchazeč ve stanoveném časovém limitu písemně vypracuje zadané úkoly. Při písemném a ústním ověření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1:41:12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29.10.2026 1:41:13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