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A98225" Type="http://schemas.openxmlformats.org/officeDocument/2006/relationships/officeDocument" Target="/word/document.xml" /><Relationship Id="coreR41A98225" Type="http://schemas.openxmlformats.org/package/2006/relationships/metadata/core-properties" Target="/docProps/core.xml" /><Relationship Id="customR41A982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operátor (kód: 28-040-M)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provozní dokumentaci pro obsluhu a řízení technologických procesů ve výrobě chemických produktů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Řízení ovládacích panelů chemických procesů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a řízení technologických zařízení chemické výroby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Posuzování hodnot a parametrů při obsluze a řízení technologických procesů ve výrobě chemických produktů, samostatné provádění výstupní kontroly a vyhodnocování závad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Vyplňování a vedení předepsané výrobní a provozní dokumentace obsluhy a řízení technologických procesů ve výrobě chemických produktů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Příprava chemických roztoků a surovin pro procesy chemických výrob podle výrobní a analytické dokumentace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Dodržování zásad bezpečnosti a ochrany zdraví při práci, hygieny práce, požární prevence a ochrany životního prostředí v chemické výrobě</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Volba technologických podmínek a parametrů pro obsluhu a řízení technologických procesů ve výrobě chemických produktů</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4</w:t>
      </w:r>
    </w:p>
    <w:p>
      <w:pPr>
        <w:pStyle w:val="P7"/>
        <w:framePr w:w="8788" w:h="340" w:hRule="exact" w:wrap="none" w:vAnchor="page" w:hAnchor="margin" w:x="28" w:y="10009"/>
        <w:rPr>
          <w:rStyle w:val="C8"/>
          <w:rtl w:val="0"/>
        </w:rPr>
      </w:pPr>
      <w:r>
        <w:rPr>
          <w:rStyle w:val="C8"/>
          <w:rtl w:val="0"/>
        </w:rPr>
        <w:t>Platnost standardu</w:t>
      </w:r>
    </w:p>
    <w:p>
      <w:pPr>
        <w:pStyle w:val="P20"/>
        <w:framePr w:w="4283" w:h="248" w:hRule="exact" w:wrap="none" w:vAnchor="page" w:hAnchor="margin" w:x="28" w:y="10349"/>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Chemický technik operátor, 29.4.2026 0:01:32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provozní dokumentaci pro obsluhu a řízení technologických procesů ve výrobě chemických produktů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ve schválené výrobně-technické dokumentaci, vyhledat a interpretovat informace z těchto dokumentů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vysvětlit probíhající chemické procesy a technologické operace probíhající podle výrobně-technické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Řízení ovládacích panelů chemických procesů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Provést úkoly podle výrobně-technické dokumentace</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předvedení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Vysvětlit ASŘTP (automatizovaný systém řízení technologických procesů)</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Obsluha a řízení technologických zařízení chemické výroby</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831" w:hRule="exact" w:wrap="none" w:vAnchor="page" w:hAnchor="margin" w:x="45" w:y="8430"/>
        <w:rPr>
          <w:rStyle w:val="C3"/>
          <w:rtl w:val="0"/>
        </w:rPr>
      </w:pPr>
    </w:p>
    <w:p>
      <w:pPr>
        <w:pStyle w:val="P13"/>
        <w:framePr w:w="6658" w:h="704" w:hRule="exact" w:wrap="none" w:vAnchor="page" w:hAnchor="margin" w:x="71" w:y="8486"/>
        <w:rPr>
          <w:rStyle w:val="C11"/>
          <w:rtl w:val="0"/>
        </w:rPr>
      </w:pPr>
      <w:r>
        <w:rPr>
          <w:rStyle w:val="C11"/>
          <w:rtl w:val="0"/>
        </w:rPr>
        <w:t>a) Popsat funkci jednotlivých zařízení na konkrétním úseku chemické výroby (úprava a zpracování surovin, výroba polotovarů a výrobků a manipulace s nimi)</w:t>
      </w:r>
    </w:p>
    <w:p>
      <w:pPr>
        <w:pStyle w:val="P28"/>
        <w:framePr w:w="3921" w:h="831" w:hRule="exact" w:wrap="none" w:vAnchor="page" w:hAnchor="margin" w:x="6800" w:y="8430"/>
        <w:rPr>
          <w:rStyle w:val="C3"/>
          <w:rtl w:val="0"/>
        </w:rPr>
      </w:pPr>
    </w:p>
    <w:p>
      <w:pPr>
        <w:pStyle w:val="P29"/>
        <w:framePr w:w="3839" w:h="704" w:hRule="exact" w:wrap="none" w:vAnchor="page" w:hAnchor="margin" w:x="6856" w:y="8486"/>
        <w:rPr>
          <w:rStyle w:val="C21"/>
          <w:rtl w:val="0"/>
        </w:rPr>
      </w:pPr>
      <w:r>
        <w:rPr>
          <w:rStyle w:val="C21"/>
          <w:rtl w:val="0"/>
        </w:rPr>
        <w:t>Písemné a ústní ověření</w:t>
      </w:r>
    </w:p>
    <w:p>
      <w:pPr>
        <w:pStyle w:val="P16"/>
        <w:framePr w:w="6710" w:h="607" w:hRule="exact" w:wrap="none" w:vAnchor="page" w:hAnchor="margin" w:x="45" w:y="9261"/>
        <w:rPr>
          <w:rStyle w:val="C3"/>
          <w:rtl w:val="0"/>
        </w:rPr>
      </w:pPr>
    </w:p>
    <w:p>
      <w:pPr>
        <w:pStyle w:val="P17"/>
        <w:framePr w:w="6658" w:h="480" w:hRule="exact" w:wrap="none" w:vAnchor="page" w:hAnchor="margin" w:x="71" w:y="9317"/>
        <w:rPr>
          <w:rStyle w:val="C13"/>
          <w:rtl w:val="0"/>
        </w:rPr>
      </w:pPr>
      <w:r>
        <w:rPr>
          <w:rStyle w:val="C13"/>
          <w:rtl w:val="0"/>
        </w:rPr>
        <w:t>b) Provést potřebné úkony při obsluze zadaného stroje nebo zařízení v úseku chemické výroby</w:t>
      </w:r>
    </w:p>
    <w:p>
      <w:pPr>
        <w:pStyle w:val="P30"/>
        <w:framePr w:w="3921" w:h="607" w:hRule="exact" w:wrap="none" w:vAnchor="page" w:hAnchor="margin" w:x="6800" w:y="9261"/>
        <w:rPr>
          <w:rStyle w:val="C3"/>
          <w:rtl w:val="0"/>
        </w:rPr>
      </w:pPr>
    </w:p>
    <w:p>
      <w:pPr>
        <w:pStyle w:val="P31"/>
        <w:framePr w:w="3839" w:h="480" w:hRule="exact" w:wrap="none" w:vAnchor="page" w:hAnchor="margin" w:x="6856" w:y="9317"/>
        <w:rPr>
          <w:rStyle w:val="C22"/>
          <w:rtl w:val="0"/>
        </w:rPr>
      </w:pPr>
      <w:r>
        <w:rPr>
          <w:rStyle w:val="C22"/>
          <w:rtl w:val="0"/>
        </w:rPr>
        <w:t>Praktické předvedení</w:t>
      </w:r>
    </w:p>
    <w:p>
      <w:pPr>
        <w:pStyle w:val="P12"/>
        <w:framePr w:w="6710" w:h="1055" w:hRule="exact" w:wrap="none" w:vAnchor="page" w:hAnchor="margin" w:x="45" w:y="9868"/>
        <w:rPr>
          <w:rStyle w:val="C3"/>
          <w:rtl w:val="0"/>
        </w:rPr>
      </w:pPr>
    </w:p>
    <w:p>
      <w:pPr>
        <w:pStyle w:val="P13"/>
        <w:framePr w:w="6658" w:h="928" w:hRule="exact" w:wrap="none" w:vAnchor="page" w:hAnchor="margin" w:x="71" w:y="9924"/>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9868"/>
        <w:rPr>
          <w:rStyle w:val="C3"/>
          <w:rtl w:val="0"/>
        </w:rPr>
      </w:pPr>
    </w:p>
    <w:p>
      <w:pPr>
        <w:pStyle w:val="P29"/>
        <w:framePr w:w="3839" w:h="928" w:hRule="exact" w:wrap="none" w:vAnchor="page" w:hAnchor="margin" w:x="6856" w:y="9924"/>
        <w:rPr>
          <w:rStyle w:val="C21"/>
          <w:rtl w:val="0"/>
        </w:rPr>
      </w:pPr>
      <w:r>
        <w:rPr>
          <w:rStyle w:val="C21"/>
          <w:rtl w:val="0"/>
        </w:rPr>
        <w:t>Praktické předvedení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d) Dodržet bezpečnostní a požární předpisy při obsluze a provozu stroje či zařízení používaného při technologických operacích</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Praktické předvedení</w:t>
      </w:r>
    </w:p>
    <w:p>
      <w:pPr>
        <w:pStyle w:val="P32"/>
        <w:framePr w:w="10710" w:h="248" w:hRule="exact" w:wrap="none" w:vAnchor="page" w:hAnchor="margin" w:x="28" w:y="11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29.4.2026 0:01:32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hodnot a parametrů při obsluze a řízení technologických procesů ve výrobě chemických produktů, samostatné provádění výstupní kontroly a vyhodnocování závad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metody a postupy fyzikálně-chemických analýz používaných při výstupní kontrole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kvalitativní a kvantitativní analýzu vzorku v chemickém provozu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Posoudit sledované parametry a technologické podmínky na základě získaných výsledků a navrhnout případná opatření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Identifikovat nekvalitní produkt jako důsledek chybného technologického procesu</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Navrhnout korekci podmínek technologického režimu pro dosažení žádané kvality produktu podle pracovních instrukcí</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547" w:hRule="exact" w:wrap="none" w:vAnchor="page" w:hAnchor="margin" w:x="28" w:y="6530"/>
        <w:rPr>
          <w:rStyle w:val="C18"/>
          <w:rtl w:val="0"/>
        </w:rPr>
      </w:pPr>
      <w:r>
        <w:rPr>
          <w:rStyle w:val="C18"/>
          <w:rtl w:val="0"/>
        </w:rPr>
        <w:t>Vyplňování a vedení předepsané výrobní a provozní dokumentace obsluhy a řízení technologických procesů ve výrobě chemických produktů</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a) Zaznamenat průběh technologického procesu na příslušném zařízení, uvést jeho parametry a podmínky</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Praktické předvedení a ústní ověření</w:t>
      </w:r>
    </w:p>
    <w:p>
      <w:pPr>
        <w:pStyle w:val="P16"/>
        <w:framePr w:w="6710" w:h="607" w:hRule="exact" w:wrap="none" w:vAnchor="page" w:hAnchor="margin" w:x="45" w:y="8159"/>
        <w:rPr>
          <w:rStyle w:val="C3"/>
          <w:rtl w:val="0"/>
        </w:rPr>
      </w:pPr>
    </w:p>
    <w:p>
      <w:pPr>
        <w:pStyle w:val="P17"/>
        <w:framePr w:w="6658" w:h="480" w:hRule="exact" w:wrap="none" w:vAnchor="page" w:hAnchor="margin" w:x="71" w:y="8215"/>
        <w:rPr>
          <w:rStyle w:val="C13"/>
          <w:rtl w:val="0"/>
        </w:rPr>
      </w:pPr>
      <w:r>
        <w:rPr>
          <w:rStyle w:val="C13"/>
          <w:rtl w:val="0"/>
        </w:rPr>
        <w:t>b) Zaznamenat v souladu s provozním předpisem údaje o chodu zařízení a údaje o poruchách a opravách provozních zařízeních</w:t>
      </w:r>
    </w:p>
    <w:p>
      <w:pPr>
        <w:pStyle w:val="P30"/>
        <w:framePr w:w="3921" w:h="607" w:hRule="exact" w:wrap="none" w:vAnchor="page" w:hAnchor="margin" w:x="6800" w:y="8159"/>
        <w:rPr>
          <w:rStyle w:val="C3"/>
          <w:rtl w:val="0"/>
        </w:rPr>
      </w:pPr>
    </w:p>
    <w:p>
      <w:pPr>
        <w:pStyle w:val="P31"/>
        <w:framePr w:w="3839" w:h="480" w:hRule="exact" w:wrap="none" w:vAnchor="page" w:hAnchor="margin" w:x="6856" w:y="8215"/>
        <w:rPr>
          <w:rStyle w:val="C22"/>
          <w:rtl w:val="0"/>
        </w:rPr>
      </w:pPr>
      <w:r>
        <w:rPr>
          <w:rStyle w:val="C22"/>
          <w:rtl w:val="0"/>
        </w:rPr>
        <w:t>Praktické předvedení a ústní ověření</w:t>
      </w:r>
    </w:p>
    <w:p>
      <w:pPr>
        <w:pStyle w:val="P12"/>
        <w:framePr w:w="6710" w:h="1055" w:hRule="exact" w:wrap="none" w:vAnchor="page" w:hAnchor="margin" w:x="45" w:y="8766"/>
        <w:rPr>
          <w:rStyle w:val="C3"/>
          <w:rtl w:val="0"/>
        </w:rPr>
      </w:pPr>
    </w:p>
    <w:p>
      <w:pPr>
        <w:pStyle w:val="P13"/>
        <w:framePr w:w="6658" w:h="928" w:hRule="exact" w:wrap="none" w:vAnchor="page" w:hAnchor="margin" w:x="71" w:y="8822"/>
        <w:rPr>
          <w:rStyle w:val="C11"/>
          <w:rtl w:val="0"/>
        </w:rPr>
      </w:pPr>
      <w:r>
        <w:rPr>
          <w:rStyle w:val="C11"/>
          <w:rtl w:val="0"/>
        </w:rPr>
        <w:t>c) Zaznamenat a evidovat příjem, skladování, expedici, balení a značení surovin, polotovarů a produktů v různých fázích výrobního procesu včetně nakládání s výrobním a manipulačním odpadem a vložit data do počítačového systému</w:t>
      </w:r>
    </w:p>
    <w:p>
      <w:pPr>
        <w:pStyle w:val="P28"/>
        <w:framePr w:w="3921" w:h="1055" w:hRule="exact" w:wrap="none" w:vAnchor="page" w:hAnchor="margin" w:x="6800" w:y="8766"/>
        <w:rPr>
          <w:rStyle w:val="C3"/>
          <w:rtl w:val="0"/>
        </w:rPr>
      </w:pPr>
    </w:p>
    <w:p>
      <w:pPr>
        <w:pStyle w:val="P29"/>
        <w:framePr w:w="3839" w:h="928" w:hRule="exact" w:wrap="none" w:vAnchor="page" w:hAnchor="margin" w:x="6856" w:y="8822"/>
        <w:rPr>
          <w:rStyle w:val="C21"/>
          <w:rtl w:val="0"/>
        </w:rPr>
      </w:pPr>
      <w:r>
        <w:rPr>
          <w:rStyle w:val="C21"/>
          <w:rtl w:val="0"/>
        </w:rPr>
        <w:t>Praktické předvedení</w:t>
      </w:r>
    </w:p>
    <w:p>
      <w:pPr>
        <w:pStyle w:val="P32"/>
        <w:framePr w:w="10710" w:h="248" w:hRule="exact" w:wrap="none" w:vAnchor="page" w:hAnchor="margin" w:x="28" w:y="9935"/>
        <w:rPr>
          <w:rStyle w:val="C23"/>
          <w:rtl w:val="0"/>
        </w:rPr>
      </w:pPr>
      <w:r>
        <w:rPr>
          <w:rStyle w:val="C23"/>
          <w:rtl w:val="0"/>
        </w:rPr>
        <w:t>Je třeba splnit všechna kritéria.</w:t>
      </w:r>
    </w:p>
    <w:p>
      <w:pPr>
        <w:pStyle w:val="P23"/>
        <w:framePr w:w="10710" w:h="547" w:hRule="exact" w:wrap="none" w:vAnchor="page" w:hAnchor="margin" w:x="28" w:y="10371"/>
        <w:rPr>
          <w:rStyle w:val="C18"/>
          <w:rtl w:val="0"/>
        </w:rPr>
      </w:pPr>
      <w:r>
        <w:rPr>
          <w:rStyle w:val="C18"/>
          <w:rtl w:val="0"/>
        </w:rPr>
        <w:t>Příprava chemických roztoků a surovin pro procesy chemických výrob podle výrobní a analytické dokumentace</w:t>
      </w:r>
    </w:p>
    <w:p>
      <w:pPr>
        <w:pStyle w:val="P24"/>
        <w:framePr w:w="6713" w:h="376" w:hRule="exact" w:wrap="none" w:vAnchor="page" w:hAnchor="margin" w:x="45" w:y="11017"/>
        <w:rPr>
          <w:rStyle w:val="C3"/>
          <w:rtl w:val="0"/>
        </w:rPr>
      </w:pPr>
    </w:p>
    <w:p>
      <w:pPr>
        <w:pStyle w:val="P25"/>
        <w:framePr w:w="6661" w:h="249" w:hRule="exact" w:wrap="none" w:vAnchor="page" w:hAnchor="margin" w:x="71" w:y="11088"/>
        <w:rPr>
          <w:rStyle w:val="C19"/>
          <w:rtl w:val="0"/>
        </w:rPr>
      </w:pPr>
      <w:r>
        <w:rPr>
          <w:rStyle w:val="C19"/>
          <w:rtl w:val="0"/>
        </w:rPr>
        <w:t>Kritéria hodnocení</w:t>
      </w:r>
    </w:p>
    <w:p>
      <w:pPr>
        <w:pStyle w:val="P26"/>
        <w:framePr w:w="3918" w:h="376" w:hRule="exact" w:wrap="none" w:vAnchor="page" w:hAnchor="margin" w:x="6803" w:y="11017"/>
        <w:rPr>
          <w:rStyle w:val="C3"/>
          <w:rtl w:val="0"/>
        </w:rPr>
      </w:pPr>
    </w:p>
    <w:p>
      <w:pPr>
        <w:pStyle w:val="P27"/>
        <w:framePr w:w="3836" w:h="249" w:hRule="exact" w:wrap="none" w:vAnchor="page" w:hAnchor="margin" w:x="6859" w:y="11088"/>
        <w:rPr>
          <w:rStyle w:val="C20"/>
          <w:rtl w:val="0"/>
        </w:rPr>
      </w:pPr>
      <w:r>
        <w:rPr>
          <w:rStyle w:val="C20"/>
          <w:rtl w:val="0"/>
        </w:rPr>
        <w:t>Způsoby ověření</w:t>
      </w:r>
    </w:p>
    <w:p>
      <w:pPr>
        <w:pStyle w:val="P12"/>
        <w:framePr w:w="6710" w:h="831" w:hRule="exact" w:wrap="none" w:vAnchor="page" w:hAnchor="margin" w:x="45" w:y="11393"/>
        <w:rPr>
          <w:rStyle w:val="C3"/>
          <w:rtl w:val="0"/>
        </w:rPr>
      </w:pPr>
    </w:p>
    <w:p>
      <w:pPr>
        <w:pStyle w:val="P13"/>
        <w:framePr w:w="6658" w:h="704" w:hRule="exact" w:wrap="none" w:vAnchor="page" w:hAnchor="margin" w:x="71" w:y="11449"/>
        <w:rPr>
          <w:rStyle w:val="C11"/>
          <w:rtl w:val="0"/>
        </w:rPr>
      </w:pPr>
      <w:r>
        <w:rPr>
          <w:rStyle w:val="C11"/>
          <w:rtl w:val="0"/>
        </w:rPr>
        <w:t>a) Připravit vhodné suroviny (chemické látky nebo chemické směsi) pro zadaný technologický proces podle předložených dokumentů, popsat jejich vlastnosti</w:t>
      </w:r>
    </w:p>
    <w:p>
      <w:pPr>
        <w:pStyle w:val="P28"/>
        <w:framePr w:w="3921" w:h="831" w:hRule="exact" w:wrap="none" w:vAnchor="page" w:hAnchor="margin" w:x="6800" w:y="11393"/>
        <w:rPr>
          <w:rStyle w:val="C3"/>
          <w:rtl w:val="0"/>
        </w:rPr>
      </w:pPr>
    </w:p>
    <w:p>
      <w:pPr>
        <w:pStyle w:val="P29"/>
        <w:framePr w:w="3839" w:h="704" w:hRule="exact" w:wrap="none" w:vAnchor="page" w:hAnchor="margin" w:x="6856" w:y="11449"/>
        <w:rPr>
          <w:rStyle w:val="C21"/>
          <w:rtl w:val="0"/>
        </w:rPr>
      </w:pPr>
      <w:r>
        <w:rPr>
          <w:rStyle w:val="C21"/>
          <w:rtl w:val="0"/>
        </w:rPr>
        <w:t>Praktické předvedení a ústní ověření</w:t>
      </w:r>
    </w:p>
    <w:p>
      <w:pPr>
        <w:pStyle w:val="P16"/>
        <w:framePr w:w="6710" w:h="831" w:hRule="exact" w:wrap="none" w:vAnchor="page" w:hAnchor="margin" w:x="45" w:y="12224"/>
        <w:rPr>
          <w:rStyle w:val="C3"/>
          <w:rtl w:val="0"/>
        </w:rPr>
      </w:pPr>
    </w:p>
    <w:p>
      <w:pPr>
        <w:pStyle w:val="P17"/>
        <w:framePr w:w="6658" w:h="704" w:hRule="exact" w:wrap="none" w:vAnchor="page" w:hAnchor="margin" w:x="71" w:y="12280"/>
        <w:rPr>
          <w:rStyle w:val="C13"/>
          <w:rtl w:val="0"/>
        </w:rPr>
      </w:pPr>
      <w:r>
        <w:rPr>
          <w:rStyle w:val="C13"/>
          <w:rtl w:val="0"/>
        </w:rPr>
        <w:t>b) Odebrat a navážit připravené suroviny (chemické látky nebo chemické směsi) a upravit je k technologickému procesu podle předložené dokumentace</w:t>
      </w:r>
    </w:p>
    <w:p>
      <w:pPr>
        <w:pStyle w:val="P30"/>
        <w:framePr w:w="3921" w:h="831" w:hRule="exact" w:wrap="none" w:vAnchor="page" w:hAnchor="margin" w:x="6800" w:y="12224"/>
        <w:rPr>
          <w:rStyle w:val="C3"/>
          <w:rtl w:val="0"/>
        </w:rPr>
      </w:pPr>
    </w:p>
    <w:p>
      <w:pPr>
        <w:pStyle w:val="P31"/>
        <w:framePr w:w="3839" w:h="704" w:hRule="exact" w:wrap="none" w:vAnchor="page" w:hAnchor="margin" w:x="6856" w:y="12280"/>
        <w:rPr>
          <w:rStyle w:val="C22"/>
          <w:rtl w:val="0"/>
        </w:rPr>
      </w:pPr>
      <w:r>
        <w:rPr>
          <w:rStyle w:val="C22"/>
          <w:rtl w:val="0"/>
        </w:rPr>
        <w:t>Praktické předvedení</w:t>
      </w:r>
    </w:p>
    <w:p>
      <w:pPr>
        <w:pStyle w:val="P12"/>
        <w:framePr w:w="6710" w:h="607" w:hRule="exact" w:wrap="none" w:vAnchor="page" w:hAnchor="margin" w:x="45" w:y="13055"/>
        <w:rPr>
          <w:rStyle w:val="C3"/>
          <w:rtl w:val="0"/>
        </w:rPr>
      </w:pPr>
    </w:p>
    <w:p>
      <w:pPr>
        <w:pStyle w:val="P13"/>
        <w:framePr w:w="6658" w:h="480" w:hRule="exact" w:wrap="none" w:vAnchor="page" w:hAnchor="margin" w:x="71" w:y="13111"/>
        <w:rPr>
          <w:rStyle w:val="C11"/>
          <w:rtl w:val="0"/>
        </w:rPr>
      </w:pPr>
      <w:r>
        <w:rPr>
          <w:rStyle w:val="C11"/>
          <w:rtl w:val="0"/>
        </w:rPr>
        <w:t>c) Objasnit důvody úpravy použitých surovin (chemické látky nebo chemické směsi) pro danou chemickou výrobu s ohledem na technologický postup</w:t>
      </w:r>
    </w:p>
    <w:p>
      <w:pPr>
        <w:pStyle w:val="P28"/>
        <w:framePr w:w="3921" w:h="607" w:hRule="exact" w:wrap="none" w:vAnchor="page" w:hAnchor="margin" w:x="6800" w:y="13055"/>
        <w:rPr>
          <w:rStyle w:val="C3"/>
          <w:rtl w:val="0"/>
        </w:rPr>
      </w:pPr>
    </w:p>
    <w:p>
      <w:pPr>
        <w:pStyle w:val="P29"/>
        <w:framePr w:w="3839" w:h="480" w:hRule="exact" w:wrap="none" w:vAnchor="page" w:hAnchor="margin" w:x="6856" w:y="13111"/>
        <w:rPr>
          <w:rStyle w:val="C21"/>
          <w:rtl w:val="0"/>
        </w:rPr>
      </w:pPr>
      <w:r>
        <w:rPr>
          <w:rStyle w:val="C21"/>
          <w:rtl w:val="0"/>
        </w:rPr>
        <w:t>Ústní ověření</w:t>
      </w:r>
    </w:p>
    <w:p>
      <w:pPr>
        <w:pStyle w:val="P16"/>
        <w:framePr w:w="6710" w:h="376" w:hRule="exact" w:wrap="none" w:vAnchor="page" w:hAnchor="margin" w:x="45" w:y="13662"/>
        <w:rPr>
          <w:rStyle w:val="C3"/>
          <w:rtl w:val="0"/>
        </w:rPr>
      </w:pPr>
    </w:p>
    <w:p>
      <w:pPr>
        <w:pStyle w:val="P17"/>
        <w:framePr w:w="6658" w:h="249" w:hRule="exact" w:wrap="none" w:vAnchor="page" w:hAnchor="margin" w:x="71" w:y="13718"/>
        <w:rPr>
          <w:rStyle w:val="C13"/>
          <w:rtl w:val="0"/>
        </w:rPr>
      </w:pPr>
      <w:r>
        <w:rPr>
          <w:rStyle w:val="C13"/>
          <w:rtl w:val="0"/>
        </w:rPr>
        <w:t>d) Popsat organizaci přípravy chemických roztoků</w:t>
      </w:r>
    </w:p>
    <w:p>
      <w:pPr>
        <w:pStyle w:val="P30"/>
        <w:framePr w:w="3921" w:h="376" w:hRule="exact" w:wrap="none" w:vAnchor="page" w:hAnchor="margin" w:x="6800" w:y="13662"/>
        <w:rPr>
          <w:rStyle w:val="C3"/>
          <w:rtl w:val="0"/>
        </w:rPr>
      </w:pPr>
    </w:p>
    <w:p>
      <w:pPr>
        <w:pStyle w:val="P31"/>
        <w:framePr w:w="3839" w:h="249" w:hRule="exact" w:wrap="none" w:vAnchor="page" w:hAnchor="margin" w:x="6856" w:y="13718"/>
        <w:rPr>
          <w:rStyle w:val="C22"/>
          <w:rtl w:val="0"/>
        </w:rPr>
      </w:pPr>
      <w:r>
        <w:rPr>
          <w:rStyle w:val="C22"/>
          <w:rtl w:val="0"/>
        </w:rPr>
        <w:t>Písemné ověření</w:t>
      </w:r>
    </w:p>
    <w:p>
      <w:pPr>
        <w:pStyle w:val="P32"/>
        <w:framePr w:w="10710" w:h="248" w:hRule="exact" w:wrap="none" w:vAnchor="page" w:hAnchor="margin" w:x="28" w:y="14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29.4.2026 0:01:32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zásady bezpečnosti a ochrany zdraví při práci, hygieny práce, požární prevence a ochrany životního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Vyhledat pro daný úsek výroby interní dokumenty týkající se bezpečnosti a ochrany zdraví při práci, hygieny práce, požární prevence a ochrany životního prostředí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Dodržovat předpisy BOZP a PO na vybraném úseku chemické výroby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Volba technologických podmínek a parametrů pro obsluhu a řízení technologických procesů ve výrobě chemických produktů</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607" w:hRule="exact" w:wrap="none" w:vAnchor="page" w:hAnchor="margin" w:x="45" w:y="6563"/>
        <w:rPr>
          <w:rStyle w:val="C3"/>
          <w:rtl w:val="0"/>
        </w:rPr>
      </w:pPr>
    </w:p>
    <w:p>
      <w:pPr>
        <w:pStyle w:val="P13"/>
        <w:framePr w:w="6658" w:h="480" w:hRule="exact" w:wrap="none" w:vAnchor="page" w:hAnchor="margin" w:x="71" w:y="6619"/>
        <w:rPr>
          <w:rStyle w:val="C11"/>
          <w:rtl w:val="0"/>
        </w:rPr>
      </w:pPr>
      <w:r>
        <w:rPr>
          <w:rStyle w:val="C11"/>
          <w:rtl w:val="0"/>
        </w:rPr>
        <w:t>a) Popsat průběh a řízení technologických procesů na určeném výrobním úseku chemické výroby</w:t>
      </w:r>
    </w:p>
    <w:p>
      <w:pPr>
        <w:pStyle w:val="P28"/>
        <w:framePr w:w="3921" w:h="607" w:hRule="exact" w:wrap="none" w:vAnchor="page" w:hAnchor="margin" w:x="6800" w:y="6563"/>
        <w:rPr>
          <w:rStyle w:val="C3"/>
          <w:rtl w:val="0"/>
        </w:rPr>
      </w:pPr>
    </w:p>
    <w:p>
      <w:pPr>
        <w:pStyle w:val="P29"/>
        <w:framePr w:w="3839" w:h="480" w:hRule="exact" w:wrap="none" w:vAnchor="page" w:hAnchor="margin" w:x="6856" w:y="6619"/>
        <w:rPr>
          <w:rStyle w:val="C21"/>
          <w:rtl w:val="0"/>
        </w:rPr>
      </w:pPr>
      <w:r>
        <w:rPr>
          <w:rStyle w:val="C21"/>
          <w:rtl w:val="0"/>
        </w:rPr>
        <w:t>Praktické předvedení a ústní ověření</w:t>
      </w:r>
    </w:p>
    <w:p>
      <w:pPr>
        <w:pStyle w:val="P16"/>
        <w:framePr w:w="6710" w:h="607" w:hRule="exact" w:wrap="none" w:vAnchor="page" w:hAnchor="margin" w:x="45" w:y="7170"/>
        <w:rPr>
          <w:rStyle w:val="C3"/>
          <w:rtl w:val="0"/>
        </w:rPr>
      </w:pPr>
    </w:p>
    <w:p>
      <w:pPr>
        <w:pStyle w:val="P17"/>
        <w:framePr w:w="6658" w:h="480" w:hRule="exact" w:wrap="none" w:vAnchor="page" w:hAnchor="margin" w:x="71" w:y="7226"/>
        <w:rPr>
          <w:rStyle w:val="C13"/>
          <w:rtl w:val="0"/>
        </w:rPr>
      </w:pPr>
      <w:r>
        <w:rPr>
          <w:rStyle w:val="C13"/>
          <w:rtl w:val="0"/>
        </w:rPr>
        <w:t>b) Zkontrolovat průběh technologických procesů a navrhnout případnou korekci</w:t>
      </w:r>
    </w:p>
    <w:p>
      <w:pPr>
        <w:pStyle w:val="P30"/>
        <w:framePr w:w="3921" w:h="607" w:hRule="exact" w:wrap="none" w:vAnchor="page" w:hAnchor="margin" w:x="6800" w:y="7170"/>
        <w:rPr>
          <w:rStyle w:val="C3"/>
          <w:rtl w:val="0"/>
        </w:rPr>
      </w:pPr>
    </w:p>
    <w:p>
      <w:pPr>
        <w:pStyle w:val="P31"/>
        <w:framePr w:w="3839" w:h="480" w:hRule="exact" w:wrap="none" w:vAnchor="page" w:hAnchor="margin" w:x="6856" w:y="7226"/>
        <w:rPr>
          <w:rStyle w:val="C22"/>
          <w:rtl w:val="0"/>
        </w:rPr>
      </w:pPr>
      <w:r>
        <w:rPr>
          <w:rStyle w:val="C22"/>
          <w:rtl w:val="0"/>
        </w:rPr>
        <w:t>Praktické předvedení</w:t>
      </w:r>
    </w:p>
    <w:p>
      <w:pPr>
        <w:pStyle w:val="P32"/>
        <w:framePr w:w="10710" w:h="248" w:hRule="exact" w:wrap="none" w:vAnchor="page" w:hAnchor="margin" w:x="28" w:y="78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operátor, 29.4.2026 0:01:32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pro vykonání zkoušky je vyžadována (odkaz na povolání v NSP - http://katalog.nsp.cz/karta_p.aspx?id_jp=30976). Uchazeč je povinen doložit zdravotní způsobilost pro vykonání zkoušky lékařským potvrzením.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střední vzdělání s výučním listem v chemickém oboru.</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pracující v chemickém provozu není povinen před zahájením zkoušky předložit potvrzení o zdravotní způsobilosti.</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potřebný soubor zadání pro ověřování jednotlivých kompetencí uvedených v hodnoticím standardu dle počtu uchazečů o zkoušku.</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třeba zadávat komplexní úkoly prověřující aplikaci chemických znalostí a dovedností na zadaném úseku chemické výroby.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pro vybranou technologii, kterou určí autorizovaná osoba.</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Obsluha a řízení technologických zařízení chemické výroby, kriterium c); Posuzování hodnot a parametrů při obsluze a řízení technologických procesů ve výrobě chemických produktů, samostatné provádění výstupní kontroly a vyhodnocování závad, kriterium e); Volba technologických podmínek a parametrů pro obsluhu a řízení technologických procesů ve výrobě chemických produktů, kriterium a) a b) zajistí autorizovaná osoba ověření praktickým předvedením buď v reálném chemickém provozu, nebo na modelové situaci.</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komptencí Dodržování zásad bezpečnosti a ochrany zdraví při práci, hygieny práce, požární prevence a ochrany živorního prostředí v chemické výrobě, kriterium b), a c); Volba technologických podmínek a parametrů pro obsluhu a řízení technologických procesů ve výrobě chemických produktů, kriterium a) určí daný úsek chemické výroby autorizovaná osoba.</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ověření uchazeč ve stanoveném časovém limitu písemně vypracuje zadané úkoly. Při písemném a ústním ověření uchazeč ve stanoveném časovém limitu písemně vypracuje zadané úkoly a ústně doplní či dovysvětlí.</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operátor, 29.4.2026 0:01:32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oblasti chemických výrob nebo ve funkci učitele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oblasti chemických výrob nebo ve funkci učitele odborných předmětů nebo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28-040-M Chemický technik operátor a střední vzdělání s maturitní zkouškou a alespoň 5 let odborné praxe v oblasti chemických výrob.</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operátor, 29.4.2026 0:01:32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68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 s kancelářským officem a tiskárnou</w:t>
      </w:r>
    </w:p>
    <w:p>
      <w:pPr>
        <w:keepNext w:val="0"/>
        <w:keepLines w:val="1"/>
        <w:framePr w:w="10766" w:h="68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 - pracovní instrukce, provozní řád pracoviště, traumatologický plán, požární poplachovou směrnici, havarijní plány</w:t>
      </w:r>
    </w:p>
    <w:p>
      <w:pPr>
        <w:keepNext w:val="0"/>
        <w:keepLines w:val="1"/>
        <w:framePr w:w="10766" w:h="68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 vybavenou zařízením pro odměrnou analýzu vzorků (byrety, pipety, hustoměry, titračními baňkami, odměrnými válci, kádinkami, váženkami, střičkami, analytickými vahami a předvážkami), přístroji pro terénní měření základních fyzikálně-chemických veličin (pH metr, konduktometr, elektrický a laboratorní teploměr, kolorimetr, multimetr, refraktometr, viskozimetr) a dokumentací pro práci v laboratoři (laboratorním řádem, návody pro obsluhu přístrojů a zařízení, analytickými předpisy, bezpečnostními listy nebezpečných chemických látek a směsí, písemnými pravidly pro nakládání s nebezpečnými chemickými látkami a směsmi projednanými s orgánem ochrany veřejného zdraví, požární poplachovou směrnicí)</w:t>
      </w:r>
    </w:p>
    <w:p>
      <w:pPr>
        <w:keepNext w:val="0"/>
        <w:keepLines w:val="1"/>
        <w:framePr w:w="10766" w:h="68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 - rozdělování kapalných heterogenních směsí (filtry, odstředivkami), oddělování plynných heterogenních směsí (odlučovači, filtry, pracími kolonami), zařízením pro homogenizaci substrátů, zařízením pro tepelné operace (výměníky, odparkami), zařízením pro difúzní operace (destilačními kolonami, adsorbéry, extraktory, krystalizátory, sušárnami) a chemickými reaktory</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614"/>
        <w:rPr>
          <w:rStyle w:val="C3"/>
          <w:rtl w:val="0"/>
        </w:rPr>
      </w:pPr>
    </w:p>
    <w:p>
      <w:pPr>
        <w:pStyle w:val="P35"/>
        <w:framePr w:w="10710" w:h="340" w:hRule="exact" w:wrap="none" w:vAnchor="page" w:hAnchor="margin" w:x="28" w:y="9614"/>
        <w:rPr>
          <w:rStyle w:val="C25"/>
          <w:rtl w:val="0"/>
        </w:rPr>
      </w:pPr>
      <w:r>
        <w:rPr>
          <w:rStyle w:val="C25"/>
          <w:rtl w:val="0"/>
        </w:rPr>
        <w:t>Doba přípravy na zkoušku</w:t>
      </w:r>
    </w:p>
    <w:p>
      <w:pPr>
        <w:keepNext w:val="0"/>
        <w:keepLines w:val="0"/>
        <w:framePr w:w="10766" w:h="806" w:hRule="exact" w:wrap="none" w:vAnchor="page" w:hAnchor="margin" w:x="0" w:y="9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986"/>
        <w:rPr>
          <w:rStyle w:val="C3"/>
          <w:rtl w:val="0"/>
        </w:rPr>
      </w:pPr>
    </w:p>
    <w:p>
      <w:pPr>
        <w:pStyle w:val="P35"/>
        <w:framePr w:w="10710" w:h="340" w:hRule="exact" w:wrap="none" w:vAnchor="page" w:hAnchor="margin" w:x="28" w:y="10986"/>
        <w:rPr>
          <w:rStyle w:val="C25"/>
          <w:rtl w:val="0"/>
        </w:rPr>
      </w:pPr>
      <w:r>
        <w:rPr>
          <w:rStyle w:val="C25"/>
          <w:rtl w:val="0"/>
        </w:rPr>
        <w:t>Doba pro vykonání zkoušky</w:t>
      </w:r>
    </w:p>
    <w:p>
      <w:pPr>
        <w:keepNext w:val="0"/>
        <w:keepLines w:val="0"/>
        <w:framePr w:w="10766" w:h="1041" w:hRule="exact" w:wrap="none" w:vAnchor="page" w:hAnchor="margin" w:x="0" w:y="11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1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45 minut. </w:t>
      </w:r>
    </w:p>
    <w:p>
      <w:pPr>
        <w:pStyle w:val="P21"/>
        <w:framePr w:w="7654" w:h="331" w:hRule="exact" w:wrap="none" w:vAnchor="page" w:hAnchor="margin" w:x="28" w:y="15940"/>
        <w:rPr>
          <w:rStyle w:val="C16"/>
          <w:rtl w:val="0"/>
        </w:rPr>
      </w:pPr>
      <w:r>
        <w:rPr>
          <w:rStyle w:val="C16"/>
          <w:rtl w:val="0"/>
        </w:rPr>
        <w:t>Chemický technik operátor, 29.4.2026 0:01:32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Polyplasty,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operátor, 29.4.2026 0:01:32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26AC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8F56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470C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