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3B4525" Type="http://schemas.openxmlformats.org/officeDocument/2006/relationships/officeDocument" Target="/word/document.xml" /><Relationship Id="coreR2D3B4525" Type="http://schemas.openxmlformats.org/package/2006/relationships/metadata/core-properties" Target="/docProps/core.xml" /><Relationship Id="customR2D3B452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operátor / chemická technička operátorka (kód: 28-040-M)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operátor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operátor / chemická technička operátorka, 11.9.2026 18:28:52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Aplikovaná chemie (kód: 28-44-M/01)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523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Chemik operátor (kód: 28-42-L/01)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1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383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1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950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98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69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11262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11510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11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71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139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3"/>
        <w:framePr w:w="398" w:h="268" w:hRule="exact" w:wrap="none" w:vAnchor="page" w:hAnchor="margin" w:x="28" w:y="125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0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Chemický technik (kód: 28-99-M/11)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operátor / chemická technička operátorka, 11.9.2026 18:28:52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35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40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41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40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41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44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511"/>
        <w:rPr>
          <w:rStyle w:val="C18"/>
          <w:rtl w:val="0"/>
        </w:rPr>
      </w:pPr>
      <w:r>
        <w:rPr>
          <w:rStyle w:val="C18"/>
          <w:rtl w:val="0"/>
        </w:rPr>
        <w:t>Chemický technik operátor</w:t>
      </w:r>
    </w:p>
    <w:p>
      <w:pPr>
        <w:pStyle w:val="P20"/>
        <w:framePr w:w="5338" w:h="376" w:hRule="exact" w:wrap="none" w:vAnchor="page" w:hAnchor="margin" w:x="5383" w:y="44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511"/>
        <w:rPr>
          <w:rStyle w:val="C19"/>
          <w:rtl w:val="0"/>
        </w:rPr>
      </w:pPr>
      <w:r>
        <w:rPr>
          <w:rStyle w:val="C19"/>
          <w:rtl w:val="0"/>
        </w:rPr>
        <w:t>Chemický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operátor / chemická technička operátorka, 11.9.2026 18:28:52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