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1D596C" Type="http://schemas.openxmlformats.org/officeDocument/2006/relationships/officeDocument" Target="/word/document.xml" /><Relationship Id="coreR5E1D596C" Type="http://schemas.openxmlformats.org/package/2006/relationships/metadata/core-properties" Target="/docProps/core.xml" /><Relationship Id="customR5E1D59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transportu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transportu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stanici k transportu vod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transportu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stanice k transportu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transportu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transportu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čerpací a přečerpávací stanice, 13.9.2026 19:34:22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transportu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a charakterizovat potřebné technické podklady pro obsluhu strojů a zařízení sloužících k transportu vod (čerpací stanice, vakuová stanice, pneumatická stanice)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Číst technologická schémata stanice transportu vod</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Číst technické výkresy zařízení pro transport vod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Interpretovat s použitím technické dokumentace technologický postup transportu vod</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 v reálném provozu</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Orientace v procesech transportu vod</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Popsat technologický postup transportu vod a nakreslit schéma stanice transportu vod na síti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Písemné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Vyjmenovat druhy čerpadel a jejich principy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Vyjmenovat druhy vývěv a jejich principy</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Vysvětlit pojem automatické tlakové stanice</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Uvést a charakterizovat fyzikální veličiny vztahující se k problematice transportu vod</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f) Popsat nakládání s chemickými látkami a odpady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g) Popsat postup při řešení havarijních stavů stanice k transportu vod a odstraňování poruchových stavů</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h) Číst a vysvětlit provozní a manipulační řád stanice k transportu vod</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Ústní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547" w:hRule="exact" w:wrap="none" w:vAnchor="page" w:hAnchor="margin" w:x="28" w:y="11940"/>
        <w:rPr>
          <w:rStyle w:val="C18"/>
          <w:rtl w:val="0"/>
        </w:rPr>
      </w:pPr>
      <w:r>
        <w:rPr>
          <w:rStyle w:val="C18"/>
          <w:rtl w:val="0"/>
        </w:rPr>
        <w:t>Vedení provozních záznamů o provozu strojů, strojních technologických zařízení a energetických zařízení na stanici k transportu vod</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3"/>
        <w:rPr>
          <w:rStyle w:val="C3"/>
          <w:rtl w:val="0"/>
        </w:rPr>
      </w:pPr>
    </w:p>
    <w:p>
      <w:pPr>
        <w:pStyle w:val="P13"/>
        <w:framePr w:w="6658" w:h="480" w:hRule="exact" w:wrap="none" w:vAnchor="page" w:hAnchor="margin" w:x="71" w:y="13019"/>
        <w:rPr>
          <w:rStyle w:val="C11"/>
          <w:rtl w:val="0"/>
        </w:rPr>
      </w:pPr>
      <w:r>
        <w:rPr>
          <w:rStyle w:val="C11"/>
          <w:rtl w:val="0"/>
        </w:rPr>
        <w:t>a) Vyjmenovat seznam evidovaných záznamů o provozu stanice k transportu vod</w:t>
      </w:r>
    </w:p>
    <w:p>
      <w:pPr>
        <w:pStyle w:val="P28"/>
        <w:framePr w:w="3921" w:h="607" w:hRule="exact" w:wrap="none" w:vAnchor="page" w:hAnchor="margin" w:x="6800" w:y="12963"/>
        <w:rPr>
          <w:rStyle w:val="C3"/>
          <w:rtl w:val="0"/>
        </w:rPr>
      </w:pPr>
    </w:p>
    <w:p>
      <w:pPr>
        <w:pStyle w:val="P29"/>
        <w:framePr w:w="3839" w:h="480" w:hRule="exact" w:wrap="none" w:vAnchor="page" w:hAnchor="margin" w:x="6856" w:y="13019"/>
        <w:rPr>
          <w:rStyle w:val="C21"/>
          <w:rtl w:val="0"/>
        </w:rPr>
      </w:pPr>
      <w:r>
        <w:rPr>
          <w:rStyle w:val="C21"/>
          <w:rtl w:val="0"/>
        </w:rPr>
        <w:t>Ústní ověření</w:t>
      </w:r>
    </w:p>
    <w:p>
      <w:pPr>
        <w:pStyle w:val="P16"/>
        <w:framePr w:w="6710" w:h="607" w:hRule="exact" w:wrap="none" w:vAnchor="page" w:hAnchor="margin" w:x="45" w:y="13570"/>
        <w:rPr>
          <w:rStyle w:val="C3"/>
          <w:rtl w:val="0"/>
        </w:rPr>
      </w:pPr>
    </w:p>
    <w:p>
      <w:pPr>
        <w:pStyle w:val="P17"/>
        <w:framePr w:w="6658" w:h="480" w:hRule="exact" w:wrap="none" w:vAnchor="page" w:hAnchor="margin" w:x="71" w:y="13626"/>
        <w:rPr>
          <w:rStyle w:val="C13"/>
          <w:rtl w:val="0"/>
        </w:rPr>
      </w:pPr>
      <w:r>
        <w:rPr>
          <w:rStyle w:val="C13"/>
          <w:rtl w:val="0"/>
        </w:rPr>
        <w:t>b) Vyjmenovat a charakterizovat položky záznamů o provozu stanice k transportu vod</w:t>
      </w:r>
    </w:p>
    <w:p>
      <w:pPr>
        <w:pStyle w:val="P30"/>
        <w:framePr w:w="3921" w:h="607" w:hRule="exact" w:wrap="none" w:vAnchor="page" w:hAnchor="margin" w:x="6800" w:y="13570"/>
        <w:rPr>
          <w:rStyle w:val="C3"/>
          <w:rtl w:val="0"/>
        </w:rPr>
      </w:pPr>
    </w:p>
    <w:p>
      <w:pPr>
        <w:pStyle w:val="P31"/>
        <w:framePr w:w="3839" w:h="480" w:hRule="exact" w:wrap="none" w:vAnchor="page" w:hAnchor="margin" w:x="6856" w:y="13626"/>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4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13.9.2026 19:34:22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stanice k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stanice k transportu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transportu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pracovní postupy při možných poruchách ovládacích panelů dálkově ovládaných automatizovaných provozů sloužících k transportu vod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stanice k transportu vod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a vysvětlit principy strojů a technologií sloužících k transportu vod</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a předvést ovládání stanice k transportu vod v manuálním režimu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Údržba a běžné opravy strojů a zařízení sloužících k transportu vod</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Vysvětlit základy údržby a opravy strojů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Předvést mazání strojů a zařízení tlakovou maznicí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Seřídit ucpávku čerpadla</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Vysvětlit vazby údržby strojů a zařízení na provozní evidenci</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Identifikovat závady stroje podle modelové situace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Předvést kontrolu průchodnosti pojistných ventilů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13.9.2026 19:34:22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stanic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obsluhu detektoru kvality ovzduší podle návodu výrobce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zachycovacího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Vysvětlit a předvést poskytnutí první pomoci při nadýchání jedovatým plynem, úrazu po pádu z výšky, bezvědomí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13.9.2026 19:34:22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 (oddělené pro práci s pitnou a odpadní vodou).</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Transportem vod se míní použití čerpadla, vakuového systému nebo pneumatického systému.</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sloužícím k transportu vod je míněna čerpací stanice, vakuová stanice, pneumatická stanice.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ovládacích panelů automatizovaných provozů sloužících k transportu vod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netěsnící vakuový ventil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transportu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mechanická závada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závada systému řízení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procesech transportu vod </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i) uchazeč kromě ústního výkladu nakreslí schéma stanice k transportu vod na síti, charakterizuje fyzikální veličiny a nakreslí křivku účinnosti čerpadla.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pStyle w:val="P33"/>
        <w:framePr w:w="10766" w:h="1837" w:hRule="exact" w:wrap="none" w:vAnchor="page" w:hAnchor="margin" w:x="0" w:y="12531"/>
        <w:rPr>
          <w:rStyle w:val="C3"/>
          <w:rtl w:val="0"/>
        </w:rPr>
      </w:pPr>
    </w:p>
    <w:p>
      <w:pPr>
        <w:pStyle w:val="P35"/>
        <w:framePr w:w="10710" w:h="340" w:hRule="exact" w:wrap="none" w:vAnchor="page" w:hAnchor="margin" w:x="28" w:y="12531"/>
        <w:rPr>
          <w:rStyle w:val="C25"/>
          <w:rtl w:val="0"/>
        </w:rPr>
      </w:pPr>
      <w:r>
        <w:rPr>
          <w:rStyle w:val="C25"/>
          <w:rtl w:val="0"/>
        </w:rPr>
        <w:t>Výsledné hodnocení</w:t>
      </w:r>
    </w:p>
    <w:p>
      <w:pPr>
        <w:keepNext w:val="0"/>
        <w:keepLines w:val="0"/>
        <w:framePr w:w="10766" w:h="1497" w:hRule="exact" w:wrap="none" w:vAnchor="page" w:hAnchor="margin" w:x="0" w:y="12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Strojník/strojnice pro obsluhu čerpací a přečerpávací stanice, 13.9.2026 19:34:22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36-027-H Strojník/strojnice pro obsluhu čerpací a přečerpávací stanice a střední vzdělání s maturitní zkouškou a alespoň 5 let odborné praxe v oblasti vodárenství, absolvování základního kurzu první pomoci.</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čerpací a přečerpávací stanice, 13.9.2026 19:34:22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stanice k transportu vod, teoretická část ve zkušební místnosti.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stanice k transportu vody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pojistné ventily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stanice k transportu vod: provozní řád, manipulační řád stanice k transportu vod, povodňový plán, konkrétní technické podklady, listy a návody k použití dodávané výrobcem, technologické schéma stanice k transportu vod, technické výkresy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čtení technické dokumentace,pro vedení provozních záznamů)</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zkouška proběhne na provozu kanalizace a distribuce pitné vody, je nutná hygienická smyčka - šatna s oddělenou špinavou a čistou částí, sprcha</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přípravy na zkoušku</w:t>
      </w:r>
    </w:p>
    <w:p>
      <w:pPr>
        <w:keepNext w:val="0"/>
        <w:keepLines w:val="0"/>
        <w:framePr w:w="10766" w:h="806"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čerpací a přečerpávací stanice, 13.9.2026 19:34:22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čerpací a přečerpávací stanice, 13.9.2026 19:34:22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5150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3CDE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