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A4C9F2" Type="http://schemas.openxmlformats.org/officeDocument/2006/relationships/officeDocument" Target="/word/document.xml" /><Relationship Id="coreR36A4C9F2" Type="http://schemas.openxmlformats.org/package/2006/relationships/metadata/core-properties" Target="/docProps/core.xml" /><Relationship Id="customR36A4C9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čistírny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čistírny odpadních vod, 15.6.2026 1:39:11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Strojník vodárenských zařízení (kód: 36-99-H/01)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84"/>
        <w:rPr>
          <w:rStyle w:val="C18"/>
          <w:rtl w:val="0"/>
        </w:rPr>
      </w:pPr>
      <w:r>
        <w:rPr>
          <w:rStyle w:val="C18"/>
          <w:rtl w:val="0"/>
        </w:rPr>
        <w:t>Strojník pro obsluhu čistírny odpadních vod</w:t>
      </w:r>
    </w:p>
    <w:p>
      <w:pPr>
        <w:pStyle w:val="P20"/>
        <w:framePr w:w="5338" w:h="376" w:hRule="exact" w:wrap="none" w:vAnchor="page" w:hAnchor="margin" w:x="5383" w:y="922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84"/>
        <w:rPr>
          <w:rStyle w:val="C19"/>
          <w:rtl w:val="0"/>
        </w:rPr>
      </w:pPr>
      <w:r>
        <w:rPr>
          <w:rStyle w:val="C19"/>
          <w:rtl w:val="0"/>
        </w:rPr>
        <w:t>Strojník vodárenských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čistírny odpadních vod, 15.6.2026 1:39:11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