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5DB424" Type="http://schemas.openxmlformats.org/officeDocument/2006/relationships/officeDocument" Target="/word/document.xml" /><Relationship Id="coreR245DB424" Type="http://schemas.openxmlformats.org/package/2006/relationships/metadata/core-properties" Target="/docProps/core.xml" /><Relationship Id="customR245DB4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obsluhu úpravny pitné vody (kód: 36-029-H)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úpravě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úpravy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a jednoduché provozní laboratorní rozbory jakosti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úpravně pitné vody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úpravě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úpravě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úpravě pitné vody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úpravě pitné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27.08.2012 do: 05.11.2018</w:t>
      </w:r>
    </w:p>
    <w:p>
      <w:pPr>
        <w:pStyle w:val="P21"/>
        <w:framePr w:w="7654" w:h="331" w:hRule="exact" w:wrap="none" w:vAnchor="page" w:hAnchor="margin" w:x="28" w:y="15940"/>
        <w:rPr>
          <w:rStyle w:val="C16"/>
          <w:rtl w:val="0"/>
        </w:rPr>
      </w:pPr>
      <w:r>
        <w:rPr>
          <w:rStyle w:val="C16"/>
          <w:rtl w:val="0"/>
        </w:rPr>
        <w:t>Strojník pro obsluhu úpravny pitné vody, 28.7.2026 16:42:03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úpravě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a charakterizovat potřebné technické podklady pro obsluhu strojů a zařízení sloužících k úpravě pitné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úpravny pitné vody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vysvětlení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technické výkresy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vysvětlení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procesech úpravy pitné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technologický postup úpravy pitné vody a nakreslit blokové schéma úpravny pitné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nebo písemné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Interpretovat s použitím technické dokumentace technologický postup úpravy pitné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vysvětlení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Uvést a charakterizovat fyzikální veličiny vztahující se k problematice vodárenství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nebo 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Popsat nakládání s chemickými látkami a odpady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a písemné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Popsat postup při řešení havarijních stavů úpravny pitné vody a odstraňování poruchových stavů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a písemné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Číst a vysvětlit provozní a manipulační řád úpravny pitné vody</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vysvětlení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Odběr vzorků a jednoduché provozní laboratorní rozbory jakosti vody</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Popsat druhy a způsoby odebírání vzorků vody</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Vyjmenovat a charakterizovat pomůcky a vybavení pro odběr vzorků vody</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Popsat a předvést pracovní postup při odběru a konzervaci vzorků vody</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 a ústní vysvětlení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547" w:hRule="exact" w:wrap="none" w:vAnchor="page" w:hAnchor="margin" w:x="28" w:y="12473"/>
        <w:rPr>
          <w:rStyle w:val="C18"/>
          <w:rtl w:val="0"/>
        </w:rPr>
      </w:pPr>
      <w:r>
        <w:rPr>
          <w:rStyle w:val="C18"/>
          <w:rtl w:val="0"/>
        </w:rPr>
        <w:t>Vedení provozních záznamů o provozu strojů, strojních technologických zařízení a energetických zařízení na úpravně pitné vody</w:t>
      </w:r>
    </w:p>
    <w:p>
      <w:pPr>
        <w:pStyle w:val="P24"/>
        <w:framePr w:w="6713" w:h="376" w:hRule="exact" w:wrap="none" w:vAnchor="page" w:hAnchor="margin" w:x="45" w:y="13120"/>
        <w:rPr>
          <w:rStyle w:val="C3"/>
          <w:rtl w:val="0"/>
        </w:rPr>
      </w:pPr>
    </w:p>
    <w:p>
      <w:pPr>
        <w:pStyle w:val="P25"/>
        <w:framePr w:w="6661" w:h="249" w:hRule="exact" w:wrap="none" w:vAnchor="page" w:hAnchor="margin" w:x="71" w:y="13191"/>
        <w:rPr>
          <w:rStyle w:val="C19"/>
          <w:rtl w:val="0"/>
        </w:rPr>
      </w:pPr>
      <w:r>
        <w:rPr>
          <w:rStyle w:val="C19"/>
          <w:rtl w:val="0"/>
        </w:rPr>
        <w:t>Kritéria hodnocení</w:t>
      </w:r>
    </w:p>
    <w:p>
      <w:pPr>
        <w:pStyle w:val="P26"/>
        <w:framePr w:w="3918" w:h="376" w:hRule="exact" w:wrap="none" w:vAnchor="page" w:hAnchor="margin" w:x="6803" w:y="13120"/>
        <w:rPr>
          <w:rStyle w:val="C3"/>
          <w:rtl w:val="0"/>
        </w:rPr>
      </w:pPr>
    </w:p>
    <w:p>
      <w:pPr>
        <w:pStyle w:val="P27"/>
        <w:framePr w:w="3836" w:h="249" w:hRule="exact" w:wrap="none" w:vAnchor="page" w:hAnchor="margin" w:x="6859" w:y="13191"/>
        <w:rPr>
          <w:rStyle w:val="C20"/>
          <w:rtl w:val="0"/>
        </w:rPr>
      </w:pPr>
      <w:r>
        <w:rPr>
          <w:rStyle w:val="C20"/>
          <w:rtl w:val="0"/>
        </w:rPr>
        <w:t>Způsoby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a) Vyjmenovat seznam evidovaných záznamů o provozu úpravny pitné vody</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Ústní ověření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b) Vyjmenovat a charakterizovat položky záznamů o provozu úpravny pitné vody</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Ústní ověření</w:t>
      </w:r>
    </w:p>
    <w:p>
      <w:pPr>
        <w:pStyle w:val="P12"/>
        <w:framePr w:w="6710" w:h="376" w:hRule="exact" w:wrap="none" w:vAnchor="page" w:hAnchor="margin" w:x="45" w:y="14479"/>
        <w:rPr>
          <w:rStyle w:val="C3"/>
          <w:rtl w:val="0"/>
        </w:rPr>
      </w:pPr>
    </w:p>
    <w:p>
      <w:pPr>
        <w:pStyle w:val="P13"/>
        <w:framePr w:w="6658" w:h="249" w:hRule="exact" w:wrap="none" w:vAnchor="page" w:hAnchor="margin" w:x="71" w:y="14535"/>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4479"/>
        <w:rPr>
          <w:rStyle w:val="C3"/>
          <w:rtl w:val="0"/>
        </w:rPr>
      </w:pPr>
    </w:p>
    <w:p>
      <w:pPr>
        <w:pStyle w:val="P29"/>
        <w:framePr w:w="3839" w:h="249" w:hRule="exact" w:wrap="none" w:vAnchor="page" w:hAnchor="margin" w:x="6856" w:y="14535"/>
        <w:rPr>
          <w:rStyle w:val="C21"/>
          <w:rtl w:val="0"/>
        </w:rPr>
      </w:pPr>
      <w:r>
        <w:rPr>
          <w:rStyle w:val="C21"/>
          <w:rtl w:val="0"/>
        </w:rPr>
        <w:t>Praktické předvedení a ústní vysvětlení</w:t>
      </w:r>
    </w:p>
    <w:p>
      <w:pPr>
        <w:pStyle w:val="P32"/>
        <w:framePr w:w="10710" w:h="248" w:hRule="exact" w:wrap="none" w:vAnchor="page" w:hAnchor="margin" w:x="28" w:y="149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úpravny pitné vody, 28.7.2026 16:42:03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úpravě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úpravny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úpravy pitné vody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úpravy pitné vody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Uvést a předvést pracovní postupy při možných poruchách ovládacích panelů dálkově ovládaných automatizovaných provozů sloužících k úpravě pitné vody</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vysvětlení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Obsluha strojů a zařízení sloužících k úpravě pitné vody</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Popsat a vysvětlit principy strojů a technologií sloužících k úpravě pitné vody</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Ústní ověření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b) Popsat technologická zařízení úpravny pitné vody</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Ústní ověření</w:t>
      </w:r>
    </w:p>
    <w:p>
      <w:pPr>
        <w:pStyle w:val="P12"/>
        <w:framePr w:w="6710" w:h="376" w:hRule="exact" w:wrap="none" w:vAnchor="page" w:hAnchor="margin" w:x="45" w:y="7653"/>
        <w:rPr>
          <w:rStyle w:val="C3"/>
          <w:rtl w:val="0"/>
        </w:rPr>
      </w:pPr>
    </w:p>
    <w:p>
      <w:pPr>
        <w:pStyle w:val="P13"/>
        <w:framePr w:w="6658" w:h="249" w:hRule="exact" w:wrap="none" w:vAnchor="page" w:hAnchor="margin" w:x="71" w:y="7709"/>
        <w:rPr>
          <w:rStyle w:val="C11"/>
          <w:rtl w:val="0"/>
        </w:rPr>
      </w:pPr>
      <w:r>
        <w:rPr>
          <w:rStyle w:val="C11"/>
          <w:rtl w:val="0"/>
        </w:rPr>
        <w:t>c) Vysvětlit ovládání úpravny vody v manuálním režimu</w:t>
      </w:r>
    </w:p>
    <w:p>
      <w:pPr>
        <w:pStyle w:val="P28"/>
        <w:framePr w:w="3921" w:h="376" w:hRule="exact" w:wrap="none" w:vAnchor="page" w:hAnchor="margin" w:x="6800" w:y="7653"/>
        <w:rPr>
          <w:rStyle w:val="C3"/>
          <w:rtl w:val="0"/>
        </w:rPr>
      </w:pPr>
    </w:p>
    <w:p>
      <w:pPr>
        <w:pStyle w:val="P29"/>
        <w:framePr w:w="3839" w:h="249" w:hRule="exact" w:wrap="none" w:vAnchor="page" w:hAnchor="margin" w:x="6856" w:y="7709"/>
        <w:rPr>
          <w:rStyle w:val="C21"/>
          <w:rtl w:val="0"/>
        </w:rPr>
      </w:pPr>
      <w:r>
        <w:rPr>
          <w:rStyle w:val="C21"/>
          <w:rtl w:val="0"/>
        </w:rPr>
        <w:t>Praktické předvedení a ústní vysvětlení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Údržba a běžné opravy strojů a zařízení sloužících k úpravě pitné vody</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Vysvětlit základy údržby a opravy strojů</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vysvětlení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Předvést mazání strojů a zařízení tlakovou maznicí</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Seřídit ucpávku čerpadla</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Praktické předvedení</w:t>
      </w:r>
    </w:p>
    <w:p>
      <w:pPr>
        <w:pStyle w:val="P16"/>
        <w:framePr w:w="6710" w:h="376" w:hRule="exact" w:wrap="none" w:vAnchor="page" w:hAnchor="margin" w:x="45" w:y="10523"/>
        <w:rPr>
          <w:rStyle w:val="C3"/>
          <w:rtl w:val="0"/>
        </w:rPr>
      </w:pPr>
    </w:p>
    <w:p>
      <w:pPr>
        <w:pStyle w:val="P17"/>
        <w:framePr w:w="6658" w:h="249" w:hRule="exact" w:wrap="none" w:vAnchor="page" w:hAnchor="margin" w:x="71" w:y="10579"/>
        <w:rPr>
          <w:rStyle w:val="C13"/>
          <w:rtl w:val="0"/>
        </w:rPr>
      </w:pPr>
      <w:r>
        <w:rPr>
          <w:rStyle w:val="C13"/>
          <w:rtl w:val="0"/>
        </w:rPr>
        <w:t>d) Vysvětlit vazby údržby strojů a zařízení na provozní evidenci</w:t>
      </w:r>
    </w:p>
    <w:p>
      <w:pPr>
        <w:pStyle w:val="P30"/>
        <w:framePr w:w="3921" w:h="376" w:hRule="exact" w:wrap="none" w:vAnchor="page" w:hAnchor="margin" w:x="6800" w:y="10523"/>
        <w:rPr>
          <w:rStyle w:val="C3"/>
          <w:rtl w:val="0"/>
        </w:rPr>
      </w:pPr>
    </w:p>
    <w:p>
      <w:pPr>
        <w:pStyle w:val="P31"/>
        <w:framePr w:w="3839" w:h="249" w:hRule="exact" w:wrap="none" w:vAnchor="page" w:hAnchor="margin" w:x="6856" w:y="10579"/>
        <w:rPr>
          <w:rStyle w:val="C22"/>
          <w:rtl w:val="0"/>
        </w:rPr>
      </w:pPr>
      <w:r>
        <w:rPr>
          <w:rStyle w:val="C22"/>
          <w:rtl w:val="0"/>
        </w:rPr>
        <w:t>Ústní vysvětlení</w:t>
      </w:r>
    </w:p>
    <w:p>
      <w:pPr>
        <w:pStyle w:val="P12"/>
        <w:framePr w:w="6710" w:h="376" w:hRule="exact" w:wrap="none" w:vAnchor="page" w:hAnchor="margin" w:x="45" w:y="10899"/>
        <w:rPr>
          <w:rStyle w:val="C3"/>
          <w:rtl w:val="0"/>
        </w:rPr>
      </w:pPr>
    </w:p>
    <w:p>
      <w:pPr>
        <w:pStyle w:val="P13"/>
        <w:framePr w:w="6658" w:h="249" w:hRule="exact" w:wrap="none" w:vAnchor="page" w:hAnchor="margin" w:x="71" w:y="10955"/>
        <w:rPr>
          <w:rStyle w:val="C11"/>
          <w:rtl w:val="0"/>
        </w:rPr>
      </w:pPr>
      <w:r>
        <w:rPr>
          <w:rStyle w:val="C11"/>
          <w:rtl w:val="0"/>
        </w:rPr>
        <w:t>e) Identifikovat závady stroje podle modelové situace</w:t>
      </w:r>
    </w:p>
    <w:p>
      <w:pPr>
        <w:pStyle w:val="P28"/>
        <w:framePr w:w="3921" w:h="376" w:hRule="exact" w:wrap="none" w:vAnchor="page" w:hAnchor="margin" w:x="6800" w:y="10899"/>
        <w:rPr>
          <w:rStyle w:val="C3"/>
          <w:rtl w:val="0"/>
        </w:rPr>
      </w:pPr>
    </w:p>
    <w:p>
      <w:pPr>
        <w:pStyle w:val="P29"/>
        <w:framePr w:w="3839" w:h="249" w:hRule="exact" w:wrap="none" w:vAnchor="page" w:hAnchor="margin" w:x="6856" w:y="10955"/>
        <w:rPr>
          <w:rStyle w:val="C21"/>
          <w:rtl w:val="0"/>
        </w:rPr>
      </w:pPr>
      <w:r>
        <w:rPr>
          <w:rStyle w:val="C21"/>
          <w:rtl w:val="0"/>
        </w:rPr>
        <w:t>Praktické předvedení a ústní vysvětlení</w:t>
      </w:r>
    </w:p>
    <w:p>
      <w:pPr>
        <w:pStyle w:val="P16"/>
        <w:framePr w:w="6710" w:h="376" w:hRule="exact" w:wrap="none" w:vAnchor="page" w:hAnchor="margin" w:x="45" w:y="11275"/>
        <w:rPr>
          <w:rStyle w:val="C3"/>
          <w:rtl w:val="0"/>
        </w:rPr>
      </w:pPr>
    </w:p>
    <w:p>
      <w:pPr>
        <w:pStyle w:val="P17"/>
        <w:framePr w:w="6658" w:h="249" w:hRule="exact" w:wrap="none" w:vAnchor="page" w:hAnchor="margin" w:x="71" w:y="11331"/>
        <w:rPr>
          <w:rStyle w:val="C13"/>
          <w:rtl w:val="0"/>
        </w:rPr>
      </w:pPr>
      <w:r>
        <w:rPr>
          <w:rStyle w:val="C13"/>
          <w:rtl w:val="0"/>
        </w:rPr>
        <w:t>f) Předvést kontrolu průchodnosti pojistných ventilů</w:t>
      </w:r>
    </w:p>
    <w:p>
      <w:pPr>
        <w:pStyle w:val="P30"/>
        <w:framePr w:w="3921" w:h="376" w:hRule="exact" w:wrap="none" w:vAnchor="page" w:hAnchor="margin" w:x="6800" w:y="11275"/>
        <w:rPr>
          <w:rStyle w:val="C3"/>
          <w:rtl w:val="0"/>
        </w:rPr>
      </w:pPr>
    </w:p>
    <w:p>
      <w:pPr>
        <w:pStyle w:val="P31"/>
        <w:framePr w:w="3839" w:h="249" w:hRule="exact" w:wrap="none" w:vAnchor="page" w:hAnchor="margin" w:x="6856" w:y="11331"/>
        <w:rPr>
          <w:rStyle w:val="C22"/>
          <w:rtl w:val="0"/>
        </w:rPr>
      </w:pPr>
      <w:r>
        <w:rPr>
          <w:rStyle w:val="C22"/>
          <w:rtl w:val="0"/>
        </w:rPr>
        <w:t>Praktické předvedení</w:t>
      </w:r>
    </w:p>
    <w:p>
      <w:pPr>
        <w:pStyle w:val="P32"/>
        <w:framePr w:w="10710" w:h="248" w:hRule="exact" w:wrap="none" w:vAnchor="page" w:hAnchor="margin" w:x="28" w:y="117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úpravny pitné vody, 28.7.2026 16:42:03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úpravě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úpravny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jednotlivé pojmy hygienického minima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vysvětlit pojem vyhrazená technická zařízení a jejich možná rizika</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nebezpečné plyny a jejich vlastnosti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použití zajišťovacího postroje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a předvést poskytnutí první pomoci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 a 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Vysvětlit protiplynový poplachový plán</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úpravny pitné vody, 28.7.2026 16:42:03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http://katalog.nsp.cz/karta_p.aspx?id_jp=101820&amp;kod_sm1=44).</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Obsluha ovládacích panelů automatizovaných provozů sloužících k úpravě vody kritérium c)</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úpravny pitné vody</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Údržba a běžné opravy strojů a zařízení sloužících k úpravě vod kritérium c)</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pStyle w:val="P33"/>
        <w:framePr w:w="10766" w:h="1837" w:hRule="exact" w:wrap="none" w:vAnchor="page" w:hAnchor="margin" w:x="0" w:y="7851"/>
        <w:rPr>
          <w:rStyle w:val="C3"/>
          <w:rtl w:val="0"/>
        </w:rPr>
      </w:pPr>
    </w:p>
    <w:p>
      <w:pPr>
        <w:pStyle w:val="P35"/>
        <w:framePr w:w="10710" w:h="340" w:hRule="exact" w:wrap="none" w:vAnchor="page" w:hAnchor="margin" w:x="28" w:y="7851"/>
        <w:rPr>
          <w:rStyle w:val="C25"/>
          <w:rtl w:val="0"/>
        </w:rPr>
      </w:pPr>
      <w:r>
        <w:rPr>
          <w:rStyle w:val="C25"/>
          <w:rtl w:val="0"/>
        </w:rPr>
        <w:t>Výsledné hodnocení</w:t>
      </w:r>
    </w:p>
    <w:p>
      <w:pPr>
        <w:keepNext w:val="0"/>
        <w:keepLines w:val="0"/>
        <w:framePr w:w="10766" w:h="1497" w:hRule="exact" w:wrap="none" w:vAnchor="page" w:hAnchor="margin" w:x="0" w:y="8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Počet zkoušejících</w:t>
      </w:r>
    </w:p>
    <w:p>
      <w:pPr>
        <w:keepNext w:val="0"/>
        <w:keepLines w:val="0"/>
        <w:framePr w:w="10766" w:h="103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pro obsluhu úpravny pitné vody, 28.7.2026 16:42:03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chemických a stavebních + střední vzdělání s maturitní zkouškou,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chemických, strojírenských nebo ekologických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chemie, strojírenství nebo ekologie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chemii, strojírenství, elektrotechniku nebo ekologii a alespoň 5 let odborné praxe v řídících pozicích v oblasti vodárenství nebo ve funkci učitele odborných předmětů nebo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Strojník pro obsluhu úpravny pitné vody, 28.7.2026 16:42:03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teoretická část v odpovídající učebně.</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úpravny vody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odborná učebna</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řády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úpravny pitné vody: provozní řád a manipulační řád, konkrétní technické podklady, technologická schémata úpravny pitné vody, listy a návody k použití dodávané výrobcem, technické výkresy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vody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výtisk „Hygienického minima ve vodárenství“</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úpravny pitné vody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počítač s patřičným softwarem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18"/>
        <w:rPr>
          <w:rStyle w:val="C3"/>
          <w:rtl w:val="0"/>
        </w:rPr>
      </w:pPr>
    </w:p>
    <w:p>
      <w:pPr>
        <w:pStyle w:val="P35"/>
        <w:framePr w:w="10710" w:h="340" w:hRule="exact" w:wrap="none" w:vAnchor="page" w:hAnchor="margin" w:x="28" w:y="8918"/>
        <w:rPr>
          <w:rStyle w:val="C25"/>
          <w:rtl w:val="0"/>
        </w:rPr>
      </w:pPr>
      <w:r>
        <w:rPr>
          <w:rStyle w:val="C25"/>
          <w:rtl w:val="0"/>
        </w:rPr>
        <w:t>Doba přípravy na zkoušku</w:t>
      </w:r>
    </w:p>
    <w:p>
      <w:pPr>
        <w:keepNext w:val="0"/>
        <w:keepLines w:val="0"/>
        <w:framePr w:w="10766" w:h="1036" w:hRule="exact" w:wrap="none" w:vAnchor="page" w:hAnchor="margin" w:x="0" w:y="92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521"/>
        <w:rPr>
          <w:rStyle w:val="C3"/>
          <w:rtl w:val="0"/>
        </w:rPr>
      </w:pPr>
    </w:p>
    <w:p>
      <w:pPr>
        <w:pStyle w:val="P35"/>
        <w:framePr w:w="10710" w:h="340" w:hRule="exact" w:wrap="none" w:vAnchor="page" w:hAnchor="margin" w:x="28" w:y="10521"/>
        <w:rPr>
          <w:rStyle w:val="C25"/>
          <w:rtl w:val="0"/>
        </w:rPr>
      </w:pPr>
      <w:r>
        <w:rPr>
          <w:rStyle w:val="C25"/>
          <w:rtl w:val="0"/>
        </w:rPr>
        <w:t>Doba pro vykonání zkoušky</w:t>
      </w:r>
    </w:p>
    <w:p>
      <w:pPr>
        <w:keepNext w:val="0"/>
        <w:keepLines w:val="0"/>
        <w:framePr w:w="10766" w:h="806" w:hRule="exact" w:wrap="none" w:vAnchor="page" w:hAnchor="margin" w:x="0" w:y="10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pro obsluhu úpravny pitné vody, 28.7.2026 16:42:03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Strojník pro obsluhu úpravny pitné vody, 28.7.2026 16:42:03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