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19B7E" Type="http://schemas.openxmlformats.org/officeDocument/2006/relationships/officeDocument" Target="/word/document.xml" /><Relationship Id="coreR5CB19B7E" Type="http://schemas.openxmlformats.org/package/2006/relationships/metadata/core-properties" Target="/docProps/core.xml" /><Relationship Id="customR5CB19B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 v lese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plnění lesních hospodářských plánů a předaných projektů v rámci obhospodařovaného území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ověření "Písemné ověření" může autorizována osoba použít ověřování formou testu za dodržení níže uvedených pravidel.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přípravy půdy pro přirozené zmlazení a zalesňování, posouzení kvality a zdravotního stavu sadebního materiálu, kritérium b) - mechanizací pro přípravu ploch a půdy k zalesnění se rozumí drtiče klestu, mulčovače, jamkovače a zraňovače, lesní radliční a talířové pluhy.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b) a kompetence Organizace pěstebních činností v lese, kritérium b) - stanoveným úsekem se rozumí lesnický úsek o rozloze 300 až 700 ha.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c) - druhy sazenic se rozumí prostokořenné a obalované, způsoby výsadby se rozumí jamková a štěrbinová.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revíru/ lesního úseku v oblasti pěstební činnosti, kritérium a) - evidencí v oblasti nakládání se sadebním materiálem se rozumí rozpis sadebního materiálu a průvodní list sadebního materiálu.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b) - evidencí sumarizace pěstebních činností se rozumí vyhotovení měsíční uzávěrky pěstebních činností.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c) - evidencí v oblasti nakládání s chemickými látkami a přípravky se rozumí skladová evidence používaných chemických látek a přípravků a evidence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ČR,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