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CDE7A0" Type="http://schemas.openxmlformats.org/officeDocument/2006/relationships/officeDocument" Target="/word/document.xml" /><Relationship Id="coreR35CDE7A0" Type="http://schemas.openxmlformats.org/package/2006/relationships/metadata/core-properties" Target="/docProps/core.xml" /><Relationship Id="customR35CDE7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 v lese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BOZP, PO a pracovních postupů v pěstební činnosti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Vyhotovování výkazů o práci v lese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plnění lesních hospodářských plánů a předaných projektů v rámci obhospodařovaného území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pěstební činnost, 13.6.2026 8:59:19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popsat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Vypočítat minimální počty jedinců jednotlivých druhů lesních dřevin na hektar pozemku při obnově lesa a zalesňování. Uvést zásady přenosu semen a sazenic lesních dřevin podle platné legislativy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Písemné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Uvést platnou normu o sadebním materiálu lesních dřevin, definovat standardní sadební materiál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Organizace zalesňovacích prací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jednotlivé způsoby a technologie při obnově a zalesňování lesních porostů v návaznosti na vysazovanou dřevinu a s ohledem na stanovištní podmínky; navrhnout techniku obnovy a zalesnění na extrémních lokalitách</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Prakticky předvést pracovní postup při zalesňování podle druhu sazenic a způsobu výsadby</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13.6.2026 8:59:19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a způsoby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bezpečnostní listy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 v reálném provozu</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 v lese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používání a význam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pěstebních činností na stanoveném úseku včetně použití konkrétních technologií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Poznat lesnicky důležité dřeviny podle habitu, letorostů, osiva a asimilačních orgánů, charakterizovat jejich ekologické nároky. Popsat a poznat dřevo hlavních dřevin podle makroskopických znaků, pracovat s určovacími klíči</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Praktické předvedení a ústní ověření</w:t>
      </w:r>
    </w:p>
    <w:p>
      <w:pPr>
        <w:pStyle w:val="P16"/>
        <w:framePr w:w="6710" w:h="1055" w:hRule="exact" w:wrap="none" w:vAnchor="page" w:hAnchor="margin" w:x="45" w:y="11372"/>
        <w:rPr>
          <w:rStyle w:val="C3"/>
          <w:rtl w:val="0"/>
        </w:rPr>
      </w:pPr>
    </w:p>
    <w:p>
      <w:pPr>
        <w:pStyle w:val="P17"/>
        <w:framePr w:w="6658" w:h="928" w:hRule="exact" w:wrap="none" w:vAnchor="page" w:hAnchor="margin" w:x="71" w:y="11428"/>
        <w:rPr>
          <w:rStyle w:val="C13"/>
          <w:rtl w:val="0"/>
        </w:rPr>
      </w:pPr>
      <w:r>
        <w:rPr>
          <w:rStyle w:val="C13"/>
          <w:rtl w:val="0"/>
        </w:rPr>
        <w:t>b) Definovat obnovu, obmýtí, obnovní dobu, východisko obnovy, podrobně charakterizovat základní hospodářské způsoby, vysvětlit význam zakmenění a zastoupení, vypočítat jejich hodnoty pro všechna vývojová stádia porostů, objasnit modely lesa holosečného, podrostního a výběrného</w:t>
      </w:r>
    </w:p>
    <w:p>
      <w:pPr>
        <w:pStyle w:val="P30"/>
        <w:framePr w:w="3921" w:h="1055" w:hRule="exact" w:wrap="none" w:vAnchor="page" w:hAnchor="margin" w:x="6800" w:y="11372"/>
        <w:rPr>
          <w:rStyle w:val="C3"/>
          <w:rtl w:val="0"/>
        </w:rPr>
      </w:pPr>
    </w:p>
    <w:p>
      <w:pPr>
        <w:pStyle w:val="P31"/>
        <w:framePr w:w="3839" w:h="928" w:hRule="exact" w:wrap="none" w:vAnchor="page" w:hAnchor="margin" w:x="6856" w:y="11428"/>
        <w:rPr>
          <w:rStyle w:val="C22"/>
          <w:rtl w:val="0"/>
        </w:rPr>
      </w:pPr>
      <w:r>
        <w:rPr>
          <w:rStyle w:val="C22"/>
          <w:rtl w:val="0"/>
        </w:rPr>
        <w:t>Písemné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c) Popsat zásady výchovy v mladých lesních porostech ve stádiu náletů, nárostů, kultur, mlazin, tyčkovin, tyčovin včetně zásad a účelu rozčleňování porostů a vyvětvování dřevin</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Písemné ověření</w:t>
      </w:r>
    </w:p>
    <w:p>
      <w:pPr>
        <w:pStyle w:val="P16"/>
        <w:framePr w:w="6710" w:h="1055" w:hRule="exact" w:wrap="none" w:vAnchor="page" w:hAnchor="margin" w:x="45" w:y="13258"/>
        <w:rPr>
          <w:rStyle w:val="C3"/>
          <w:rtl w:val="0"/>
        </w:rPr>
      </w:pPr>
    </w:p>
    <w:p>
      <w:pPr>
        <w:pStyle w:val="P17"/>
        <w:framePr w:w="6658" w:h="928" w:hRule="exact" w:wrap="none" w:vAnchor="page" w:hAnchor="margin" w:x="71" w:y="13314"/>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258"/>
        <w:rPr>
          <w:rStyle w:val="C3"/>
          <w:rtl w:val="0"/>
        </w:rPr>
      </w:pPr>
    </w:p>
    <w:p>
      <w:pPr>
        <w:pStyle w:val="P31"/>
        <w:framePr w:w="3839" w:h="928"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13.6.2026 8:59:19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pěstební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Poskytnout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3"/>
        <w:framePr w:w="10710" w:h="547" w:hRule="exact" w:wrap="none" w:vAnchor="page" w:hAnchor="margin" w:x="28" w:y="7061"/>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7707"/>
        <w:rPr>
          <w:rStyle w:val="C3"/>
          <w:rtl w:val="0"/>
        </w:rPr>
      </w:pPr>
    </w:p>
    <w:p>
      <w:pPr>
        <w:pStyle w:val="P25"/>
        <w:framePr w:w="6661" w:h="249" w:hRule="exact" w:wrap="none" w:vAnchor="page" w:hAnchor="margin" w:x="71" w:y="7778"/>
        <w:rPr>
          <w:rStyle w:val="C19"/>
          <w:rtl w:val="0"/>
        </w:rPr>
      </w:pPr>
      <w:r>
        <w:rPr>
          <w:rStyle w:val="C19"/>
          <w:rtl w:val="0"/>
        </w:rPr>
        <w:t>Kritéria hodnocení</w:t>
      </w:r>
    </w:p>
    <w:p>
      <w:pPr>
        <w:pStyle w:val="P26"/>
        <w:framePr w:w="3918" w:h="376" w:hRule="exact" w:wrap="none" w:vAnchor="page" w:hAnchor="margin" w:x="6803" w:y="7707"/>
        <w:rPr>
          <w:rStyle w:val="C3"/>
          <w:rtl w:val="0"/>
        </w:rPr>
      </w:pPr>
    </w:p>
    <w:p>
      <w:pPr>
        <w:pStyle w:val="P27"/>
        <w:framePr w:w="3836" w:h="249" w:hRule="exact" w:wrap="none" w:vAnchor="page" w:hAnchor="margin" w:x="6859" w:y="7778"/>
        <w:rPr>
          <w:rStyle w:val="C20"/>
          <w:rtl w:val="0"/>
        </w:rPr>
      </w:pPr>
      <w:r>
        <w:rPr>
          <w:rStyle w:val="C20"/>
          <w:rtl w:val="0"/>
        </w:rPr>
        <w:t>Způsoby ověření</w:t>
      </w:r>
    </w:p>
    <w:p>
      <w:pPr>
        <w:pStyle w:val="P12"/>
        <w:framePr w:w="6710" w:h="607" w:hRule="exact" w:wrap="none" w:vAnchor="page" w:hAnchor="margin" w:x="45" w:y="8084"/>
        <w:rPr>
          <w:rStyle w:val="C3"/>
          <w:rtl w:val="0"/>
        </w:rPr>
      </w:pPr>
    </w:p>
    <w:p>
      <w:pPr>
        <w:pStyle w:val="P13"/>
        <w:framePr w:w="6658" w:h="480" w:hRule="exact" w:wrap="none" w:vAnchor="page" w:hAnchor="margin" w:x="71" w:y="8140"/>
        <w:rPr>
          <w:rStyle w:val="C11"/>
          <w:rtl w:val="0"/>
        </w:rPr>
      </w:pPr>
      <w:r>
        <w:rPr>
          <w:rStyle w:val="C11"/>
          <w:rtl w:val="0"/>
        </w:rPr>
        <w:t>a) Popsat a předvést vedení evidence lesního hospodářství v oblasti nakládání se sadebním materiálem</w:t>
      </w:r>
    </w:p>
    <w:p>
      <w:pPr>
        <w:pStyle w:val="P28"/>
        <w:framePr w:w="3921" w:h="607" w:hRule="exact" w:wrap="none" w:vAnchor="page" w:hAnchor="margin" w:x="6800" w:y="8084"/>
        <w:rPr>
          <w:rStyle w:val="C3"/>
          <w:rtl w:val="0"/>
        </w:rPr>
      </w:pPr>
    </w:p>
    <w:p>
      <w:pPr>
        <w:pStyle w:val="P29"/>
        <w:framePr w:w="3839" w:h="480" w:hRule="exact" w:wrap="none" w:vAnchor="page" w:hAnchor="margin" w:x="6856" w:y="8140"/>
        <w:rPr>
          <w:rStyle w:val="C21"/>
          <w:rtl w:val="0"/>
        </w:rPr>
      </w:pPr>
      <w:r>
        <w:rPr>
          <w:rStyle w:val="C21"/>
          <w:rtl w:val="0"/>
        </w:rPr>
        <w:t>Praktické předvedení a ústní ověření</w:t>
      </w:r>
    </w:p>
    <w:p>
      <w:pPr>
        <w:pStyle w:val="P16"/>
        <w:framePr w:w="6710" w:h="607" w:hRule="exact" w:wrap="none" w:vAnchor="page" w:hAnchor="margin" w:x="45" w:y="8691"/>
        <w:rPr>
          <w:rStyle w:val="C3"/>
          <w:rtl w:val="0"/>
        </w:rPr>
      </w:pPr>
    </w:p>
    <w:p>
      <w:pPr>
        <w:pStyle w:val="P17"/>
        <w:framePr w:w="6658" w:h="480" w:hRule="exact" w:wrap="none" w:vAnchor="page" w:hAnchor="margin" w:x="71" w:y="8747"/>
        <w:rPr>
          <w:rStyle w:val="C13"/>
          <w:rtl w:val="0"/>
        </w:rPr>
      </w:pPr>
      <w:r>
        <w:rPr>
          <w:rStyle w:val="C13"/>
          <w:rtl w:val="0"/>
        </w:rPr>
        <w:t>b) Popsat a předvést vedení evidence lesního hospodářství v oblasti sumarizace pěstebních činností</w:t>
      </w:r>
    </w:p>
    <w:p>
      <w:pPr>
        <w:pStyle w:val="P30"/>
        <w:framePr w:w="3921" w:h="607" w:hRule="exact" w:wrap="none" w:vAnchor="page" w:hAnchor="margin" w:x="6800" w:y="8691"/>
        <w:rPr>
          <w:rStyle w:val="C3"/>
          <w:rtl w:val="0"/>
        </w:rPr>
      </w:pPr>
    </w:p>
    <w:p>
      <w:pPr>
        <w:pStyle w:val="P31"/>
        <w:framePr w:w="3839" w:h="480"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Popsat a předvést vedení evidence lesního hospodářství v oblasti nakládání s chemickými látkami a přípravky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Praktické předvedení a ústní ověření</w:t>
      </w:r>
    </w:p>
    <w:p>
      <w:pPr>
        <w:pStyle w:val="P32"/>
        <w:framePr w:w="10710" w:h="248" w:hRule="exact" w:wrap="none" w:vAnchor="page" w:hAnchor="margin" w:x="28" w:y="10018"/>
        <w:rPr>
          <w:rStyle w:val="C23"/>
          <w:rtl w:val="0"/>
        </w:rPr>
      </w:pPr>
      <w:r>
        <w:rPr>
          <w:rStyle w:val="C23"/>
          <w:rtl w:val="0"/>
        </w:rPr>
        <w:t>Je třeba splnit všechna kritéria.</w:t>
      </w:r>
    </w:p>
    <w:p>
      <w:pPr>
        <w:pStyle w:val="P23"/>
        <w:framePr w:w="10710" w:h="340" w:hRule="exact" w:wrap="none" w:vAnchor="page" w:hAnchor="margin" w:x="28" w:y="10453"/>
        <w:rPr>
          <w:rStyle w:val="C18"/>
          <w:rtl w:val="0"/>
        </w:rPr>
      </w:pPr>
      <w:r>
        <w:rPr>
          <w:rStyle w:val="C18"/>
          <w:rtl w:val="0"/>
        </w:rPr>
        <w:t>Vyhotovování výkazů o práci v lese</w:t>
      </w:r>
    </w:p>
    <w:p>
      <w:pPr>
        <w:pStyle w:val="P24"/>
        <w:framePr w:w="6713" w:h="376" w:hRule="exact" w:wrap="none" w:vAnchor="page" w:hAnchor="margin" w:x="45" w:y="10893"/>
        <w:rPr>
          <w:rStyle w:val="C3"/>
          <w:rtl w:val="0"/>
        </w:rPr>
      </w:pPr>
    </w:p>
    <w:p>
      <w:pPr>
        <w:pStyle w:val="P25"/>
        <w:framePr w:w="6661" w:h="249" w:hRule="exact" w:wrap="none" w:vAnchor="page" w:hAnchor="margin" w:x="71" w:y="10964"/>
        <w:rPr>
          <w:rStyle w:val="C19"/>
          <w:rtl w:val="0"/>
        </w:rPr>
      </w:pPr>
      <w:r>
        <w:rPr>
          <w:rStyle w:val="C19"/>
          <w:rtl w:val="0"/>
        </w:rPr>
        <w:t>Kritéria hodnocení</w:t>
      </w:r>
    </w:p>
    <w:p>
      <w:pPr>
        <w:pStyle w:val="P26"/>
        <w:framePr w:w="3918" w:h="376" w:hRule="exact" w:wrap="none" w:vAnchor="page" w:hAnchor="margin" w:x="6803" w:y="10893"/>
        <w:rPr>
          <w:rStyle w:val="C3"/>
          <w:rtl w:val="0"/>
        </w:rPr>
      </w:pPr>
    </w:p>
    <w:p>
      <w:pPr>
        <w:pStyle w:val="P27"/>
        <w:framePr w:w="3836" w:h="249" w:hRule="exact" w:wrap="none" w:vAnchor="page" w:hAnchor="margin" w:x="6859" w:y="10964"/>
        <w:rPr>
          <w:rStyle w:val="C20"/>
          <w:rtl w:val="0"/>
        </w:rPr>
      </w:pPr>
      <w:r>
        <w:rPr>
          <w:rStyle w:val="C20"/>
          <w:rtl w:val="0"/>
        </w:rPr>
        <w:t>Způsoby ověření</w:t>
      </w:r>
    </w:p>
    <w:p>
      <w:pPr>
        <w:pStyle w:val="P12"/>
        <w:framePr w:w="6710" w:h="831" w:hRule="exact" w:wrap="none" w:vAnchor="page" w:hAnchor="margin" w:x="45" w:y="11269"/>
        <w:rPr>
          <w:rStyle w:val="C3"/>
          <w:rtl w:val="0"/>
        </w:rPr>
      </w:pPr>
    </w:p>
    <w:p>
      <w:pPr>
        <w:pStyle w:val="P13"/>
        <w:framePr w:w="6658" w:h="704" w:hRule="exact" w:wrap="none" w:vAnchor="page" w:hAnchor="margin" w:x="71" w:y="11325"/>
        <w:rPr>
          <w:rStyle w:val="C11"/>
          <w:rtl w:val="0"/>
        </w:rPr>
      </w:pPr>
      <w:r>
        <w:rPr>
          <w:rStyle w:val="C11"/>
          <w:rtl w:val="0"/>
        </w:rPr>
        <w:t>a) Vyplnit běžné pracovní záznamy vedené pro činnosti související s pěstební činností a ochranou lesa z oblasti BOZP a PO, docházku pracovníků, čerpání pracovních prostředků a pohonných hmot</w:t>
      </w:r>
    </w:p>
    <w:p>
      <w:pPr>
        <w:pStyle w:val="P28"/>
        <w:framePr w:w="3921" w:h="831" w:hRule="exact" w:wrap="none" w:vAnchor="page" w:hAnchor="margin" w:x="6800" w:y="11269"/>
        <w:rPr>
          <w:rStyle w:val="C3"/>
          <w:rtl w:val="0"/>
        </w:rPr>
      </w:pPr>
    </w:p>
    <w:p>
      <w:pPr>
        <w:pStyle w:val="P29"/>
        <w:framePr w:w="3839" w:h="704" w:hRule="exact" w:wrap="none" w:vAnchor="page" w:hAnchor="margin" w:x="6856" w:y="11325"/>
        <w:rPr>
          <w:rStyle w:val="C21"/>
          <w:rtl w:val="0"/>
        </w:rPr>
      </w:pPr>
      <w:r>
        <w:rPr>
          <w:rStyle w:val="C21"/>
          <w:rtl w:val="0"/>
        </w:rPr>
        <w:t>Praktické předvedení a ústní ověření</w:t>
      </w:r>
    </w:p>
    <w:p>
      <w:pPr>
        <w:pStyle w:val="P32"/>
        <w:framePr w:w="10710" w:h="248" w:hRule="exact" w:wrap="none" w:vAnchor="page" w:hAnchor="margin" w:x="28" w:y="12213"/>
        <w:rPr>
          <w:rStyle w:val="C23"/>
          <w:rtl w:val="0"/>
        </w:rPr>
      </w:pPr>
      <w:r>
        <w:rPr>
          <w:rStyle w:val="C23"/>
          <w:rtl w:val="0"/>
        </w:rPr>
        <w:t>Je třeba splnit toto kritérium.</w:t>
      </w:r>
    </w:p>
    <w:p>
      <w:pPr>
        <w:pStyle w:val="P23"/>
        <w:framePr w:w="10710" w:h="547" w:hRule="exact" w:wrap="none" w:vAnchor="page" w:hAnchor="margin" w:x="28" w:y="12649"/>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13295"/>
        <w:rPr>
          <w:rStyle w:val="C3"/>
          <w:rtl w:val="0"/>
        </w:rPr>
      </w:pPr>
    </w:p>
    <w:p>
      <w:pPr>
        <w:pStyle w:val="P25"/>
        <w:framePr w:w="6661" w:h="249" w:hRule="exact" w:wrap="none" w:vAnchor="page" w:hAnchor="margin" w:x="71" w:y="13366"/>
        <w:rPr>
          <w:rStyle w:val="C19"/>
          <w:rtl w:val="0"/>
        </w:rPr>
      </w:pPr>
      <w:r>
        <w:rPr>
          <w:rStyle w:val="C19"/>
          <w:rtl w:val="0"/>
        </w:rPr>
        <w:t>Kritéria hodnocení</w:t>
      </w:r>
    </w:p>
    <w:p>
      <w:pPr>
        <w:pStyle w:val="P26"/>
        <w:framePr w:w="3918" w:h="376" w:hRule="exact" w:wrap="none" w:vAnchor="page" w:hAnchor="margin" w:x="6803" w:y="13295"/>
        <w:rPr>
          <w:rStyle w:val="C3"/>
          <w:rtl w:val="0"/>
        </w:rPr>
      </w:pPr>
    </w:p>
    <w:p>
      <w:pPr>
        <w:pStyle w:val="P27"/>
        <w:framePr w:w="3836" w:h="249" w:hRule="exact" w:wrap="none" w:vAnchor="page" w:hAnchor="margin" w:x="6859" w:y="13366"/>
        <w:rPr>
          <w:rStyle w:val="C20"/>
          <w:rtl w:val="0"/>
        </w:rPr>
      </w:pPr>
      <w:r>
        <w:rPr>
          <w:rStyle w:val="C20"/>
          <w:rtl w:val="0"/>
        </w:rPr>
        <w:t>Způsoby ověření</w:t>
      </w:r>
    </w:p>
    <w:p>
      <w:pPr>
        <w:pStyle w:val="P12"/>
        <w:framePr w:w="6710" w:h="607" w:hRule="exact" w:wrap="none" w:vAnchor="page" w:hAnchor="margin" w:x="45" w:y="13672"/>
        <w:rPr>
          <w:rStyle w:val="C3"/>
          <w:rtl w:val="0"/>
        </w:rPr>
      </w:pPr>
    </w:p>
    <w:p>
      <w:pPr>
        <w:pStyle w:val="P13"/>
        <w:framePr w:w="6658" w:h="480" w:hRule="exact" w:wrap="none" w:vAnchor="page" w:hAnchor="margin" w:x="71" w:y="13728"/>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13672"/>
        <w:rPr>
          <w:rStyle w:val="C3"/>
          <w:rtl w:val="0"/>
        </w:rPr>
      </w:pPr>
    </w:p>
    <w:p>
      <w:pPr>
        <w:pStyle w:val="P29"/>
        <w:framePr w:w="3839" w:h="480" w:hRule="exact" w:wrap="none" w:vAnchor="page" w:hAnchor="margin" w:x="6856" w:y="13728"/>
        <w:rPr>
          <w:rStyle w:val="C21"/>
          <w:rtl w:val="0"/>
        </w:rPr>
      </w:pPr>
      <w:r>
        <w:rPr>
          <w:rStyle w:val="C21"/>
          <w:rtl w:val="0"/>
        </w:rPr>
        <w:t>Praktické předvedení</w:t>
      </w:r>
    </w:p>
    <w:p>
      <w:pPr>
        <w:pStyle w:val="P16"/>
        <w:framePr w:w="6710" w:h="376" w:hRule="exact" w:wrap="none" w:vAnchor="page" w:hAnchor="margin" w:x="45" w:y="14279"/>
        <w:rPr>
          <w:rStyle w:val="C3"/>
          <w:rtl w:val="0"/>
        </w:rPr>
      </w:pPr>
    </w:p>
    <w:p>
      <w:pPr>
        <w:pStyle w:val="P17"/>
        <w:framePr w:w="6658" w:h="249" w:hRule="exact" w:wrap="none" w:vAnchor="page" w:hAnchor="margin" w:x="71" w:y="14335"/>
        <w:rPr>
          <w:rStyle w:val="C13"/>
          <w:rtl w:val="0"/>
        </w:rPr>
      </w:pPr>
      <w:r>
        <w:rPr>
          <w:rStyle w:val="C13"/>
          <w:rtl w:val="0"/>
        </w:rPr>
        <w:t>b) Popsat podmínky zajištěnosti kultur</w:t>
      </w:r>
    </w:p>
    <w:p>
      <w:pPr>
        <w:pStyle w:val="P30"/>
        <w:framePr w:w="3921" w:h="376" w:hRule="exact" w:wrap="none" w:vAnchor="page" w:hAnchor="margin" w:x="6800" w:y="14279"/>
        <w:rPr>
          <w:rStyle w:val="C3"/>
          <w:rtl w:val="0"/>
        </w:rPr>
      </w:pPr>
    </w:p>
    <w:p>
      <w:pPr>
        <w:pStyle w:val="P31"/>
        <w:framePr w:w="3839" w:h="249" w:hRule="exact" w:wrap="none" w:vAnchor="page" w:hAnchor="margin" w:x="6856" w:y="14335"/>
        <w:rPr>
          <w:rStyle w:val="C22"/>
          <w:rtl w:val="0"/>
        </w:rPr>
      </w:pPr>
      <w:r>
        <w:rPr>
          <w:rStyle w:val="C22"/>
          <w:rtl w:val="0"/>
        </w:rPr>
        <w:t>Ústní ověření</w:t>
      </w:r>
    </w:p>
    <w:p>
      <w:pPr>
        <w:pStyle w:val="P32"/>
        <w:framePr w:w="10710" w:h="248" w:hRule="exact" w:wrap="none" w:vAnchor="page" w:hAnchor="margin" w:x="28" w:y="147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13.6.2026 8:59:19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ověření "Písemné ověření" může autorizována osoba použít ověřování formou testu za dodržení níže uvedených pravidel.</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přípravy půdy pro přirozené zmlazení a zalesňování, posouzení kvality a zdravotního stavu sadebního materiálu, kritérium b) - mechanizací pro přípravu ploch a půdy k zalesnění se rozumí drtiče klestu, mulčovače, jamkovače a zraňovače, lesní radliční a talířové pluhy.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b) a kompetence Organizace pěstebních činností v lese, kritérium b) - stanoveným úsekem se rozumí lesnický úsek o rozloze 300 až 700 ha.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c) - druhy sazenic se rozumí prostokořenné a obalované, způsoby výsadby se rozumí jamková a štěrbinová.</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lesního úseku v oblasti pěstební činnosti, kritérium a) - evidencí v oblasti nakládání se sadebním materiálem se rozumí rozpis sadebního materiálu a průvodní list sadebního materiálu.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b) - evidencí sumarizace pěstebních činností se rozumí vyhotovení měsíční uzávěrky pěstebních činností.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c) - evidencí v oblasti nakládání s chemickými látkami a přípravky se rozumí skladová evidence používaných chemických látek a přípravků a evidence použití.</w:t>
      </w:r>
    </w:p>
    <w:p>
      <w:pPr>
        <w:pStyle w:val="P21"/>
        <w:framePr w:w="7654" w:h="331" w:hRule="exact" w:wrap="none" w:vAnchor="page" w:hAnchor="margin" w:x="28" w:y="15940"/>
        <w:rPr>
          <w:rStyle w:val="C16"/>
          <w:rtl w:val="0"/>
        </w:rPr>
      </w:pPr>
      <w:r>
        <w:rPr>
          <w:rStyle w:val="C16"/>
          <w:rtl w:val="0"/>
        </w:rPr>
        <w:t>Lesní technik lesník / technička lesnice pro pěstební činnost, 13.6.2026 8:59:19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odborných předmětů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wwww.eagri.cz.</w:t>
      </w:r>
    </w:p>
    <w:p>
      <w:pPr>
        <w:pStyle w:val="P21"/>
        <w:framePr w:w="7654" w:h="331" w:hRule="exact" w:wrap="none" w:vAnchor="page" w:hAnchor="margin" w:x="28" w:y="15940"/>
        <w:rPr>
          <w:rStyle w:val="C16"/>
          <w:rtl w:val="0"/>
        </w:rPr>
      </w:pPr>
      <w:r>
        <w:rPr>
          <w:rStyle w:val="C16"/>
          <w:rtl w:val="0"/>
        </w:rPr>
        <w:t>Lesní technik lesník / technička lesnice pro pěstební činnost, 13.6.2026 8:59:19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(sekeromotyka, sazeč), postřikovač, sadební materiál (prostokořenný, obalovaný), nářadí určené k nátěrům</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základních druhů lesnických dřevin</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a bezpečnostní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předepsané při použití definovaných chemických látek a přípravků</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•sprej, vyznačovací páska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sadebního materiálu, měsíční uzávěrka pěstebních činností, technologické karty, úkolové lístky, pracovní deníky, evidenční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103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pěstební činnost, 13.6.2026 8:59:19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pěstební činnost, 13.6.2026 8:59:19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4687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224D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4523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