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E4E170A" Type="http://schemas.openxmlformats.org/officeDocument/2006/relationships/officeDocument" Target="/word/document.xml" /><Relationship Id="coreR2E4E170A" Type="http://schemas.openxmlformats.org/package/2006/relationships/metadata/core-properties" Target="/docProps/core.xml" /><Relationship Id="customR2E4E170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Bourač/bouračka masa (kód: 29-021-H)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Řezník a uzenář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Stanovení požadavků na surovinu v závislosti na druhu masa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Dělení a vykosťování masa jatečných zvířat</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jednotlivých druhů vykostěného masa pro výsek a výrobu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Popsání průběhu zracích procesů v mase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Skladování masa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strojního a technologického vybavení bourárny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v provozech masného průmyslu,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Bourač/bouračka masa, 11.9.2026 16:54:14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98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"https://www.nsp.cz/jednotka-prace/reznik-a-uzenar"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https://www.nsp.cz/jednotka-prace/reznik-a-uzenar#zdravotni-zpusobilost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bouráním masa jatečných prasat a jatečného skotu s využitím technologických postupů a hygienických zásad zacházení s jatečně upravenými těly jatečných zvířat a čerstvým masem.</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kompetence " Skladování masa " postačí, když uchazeč uskladní 10 kg masa.</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kompetencí stačí jatečně upravené tělo jednoho jatečného prasete a jatečného skotu.</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organizace práce. Zkoušející ověřuje hodnoticí kritéria průběžně při plnění příslušných odborných způsobilostí.</w:t>
      </w:r>
    </w:p>
    <w:p>
      <w:pPr>
        <w:pStyle w:val="P21"/>
        <w:framePr w:w="7654" w:h="331" w:hRule="exact" w:wrap="none" w:vAnchor="page" w:hAnchor="margin" w:x="28" w:y="15940"/>
        <w:rPr>
          <w:rStyle w:val="C16"/>
          <w:rtl w:val="0"/>
        </w:rPr>
      </w:pPr>
      <w:r>
        <w:rPr>
          <w:rStyle w:val="C16"/>
          <w:rtl w:val="0"/>
        </w:rPr>
        <w:t>Bourač/bouračka masa, 11.9.2026 16:54:14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zpracovatelů masa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Sdružení drůbežářských podniků</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Steinhauser, s. r. o.</w:t>
      </w:r>
    </w:p>
    <w:p>
      <w:pPr>
        <w:pStyle w:val="P21"/>
        <w:framePr w:w="7654" w:h="331" w:hRule="exact" w:wrap="none" w:vAnchor="page" w:hAnchor="margin" w:x="28" w:y="15940"/>
        <w:rPr>
          <w:rStyle w:val="C16"/>
          <w:rtl w:val="0"/>
        </w:rPr>
      </w:pPr>
      <w:r>
        <w:rPr>
          <w:rStyle w:val="C16"/>
          <w:rtl w:val="0"/>
        </w:rPr>
        <w:t>Bourač/bouračka masa, 11.9.2026 16:54:14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