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C2372ED" Type="http://schemas.openxmlformats.org/officeDocument/2006/relationships/officeDocument" Target="/word/document.xml" /><Relationship Id="coreR4C2372ED" Type="http://schemas.openxmlformats.org/package/2006/relationships/metadata/core-properties" Target="/docProps/core.xml" /><Relationship Id="customR4C2372E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Bourač/bouračka masa (kód: 29-021-H)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Řezník a uzenář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Bourač/bouračka masa, 11.9.2026 16:52:12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učiliště, Polička, Čs. armády 485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Čsl. armády 485, 57201 Polička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škola Brno, Charbulova, příspěvková organizace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Charbulova 1072/106, 61800 Brno</w:t>
      </w:r>
    </w:p>
    <w:p>
      <w:pPr>
        <w:pStyle w:val="P13"/>
        <w:framePr w:w="7847" w:h="376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Střední škola gastronomie, farmářství a služeb Jeseník</w:t>
      </w:r>
    </w:p>
    <w:p>
      <w:pPr>
        <w:pStyle w:val="P15"/>
        <w:framePr w:w="2784" w:h="376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U Jatek 916/8, 79001 Jeseník</w:t>
      </w:r>
    </w:p>
    <w:p>
      <w:pPr>
        <w:pStyle w:val="P17"/>
        <w:framePr w:w="7847" w:h="376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Střední škola hospodářská a lesnická, Frýdlant, Bělíkova 1387, příspěvková organizace</w:t>
      </w:r>
    </w:p>
    <w:p>
      <w:pPr>
        <w:pStyle w:val="P19"/>
        <w:framePr w:w="2784" w:h="376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Bělíkova 1387, 46401 Frýdlant</w:t>
      </w:r>
    </w:p>
    <w:p>
      <w:pPr>
        <w:pStyle w:val="P13"/>
        <w:framePr w:w="7847" w:h="607" w:hRule="exact" w:wrap="none" w:vAnchor="page" w:hAnchor="margin" w:x="45" w:y="497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030"/>
        <w:rPr>
          <w:rStyle w:val="C13"/>
          <w:rtl w:val="0"/>
        </w:rPr>
      </w:pPr>
      <w:r>
        <w:rPr>
          <w:rStyle w:val="C13"/>
          <w:rtl w:val="0"/>
        </w:rPr>
        <w:t>Střední škola podnikání a gastronomie</w:t>
      </w:r>
    </w:p>
    <w:p>
      <w:pPr>
        <w:pStyle w:val="P15"/>
        <w:framePr w:w="2784" w:h="607" w:hRule="exact" w:wrap="none" w:vAnchor="page" w:hAnchor="margin" w:x="7937" w:y="497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030"/>
        <w:rPr>
          <w:rStyle w:val="C14"/>
          <w:rtl w:val="0"/>
        </w:rPr>
      </w:pPr>
      <w:r>
        <w:rPr>
          <w:rStyle w:val="C14"/>
          <w:rtl w:val="0"/>
        </w:rPr>
        <w:t>Za černým mostem 362/3, 19800 Praha 9</w:t>
      </w:r>
    </w:p>
    <w:p>
      <w:pPr>
        <w:pStyle w:val="P17"/>
        <w:framePr w:w="7847" w:h="383" w:hRule="exact" w:wrap="none" w:vAnchor="page" w:hAnchor="margin" w:x="45" w:y="5590"/>
        <w:rPr>
          <w:rStyle w:val="C3"/>
          <w:rtl w:val="0"/>
        </w:rPr>
      </w:pPr>
    </w:p>
    <w:p>
      <w:pPr>
        <w:pStyle w:val="P18"/>
        <w:framePr w:w="7795" w:h="256" w:hRule="exact" w:wrap="none" w:vAnchor="page" w:hAnchor="margin" w:x="71" w:y="5646"/>
        <w:rPr>
          <w:rStyle w:val="C15"/>
          <w:rtl w:val="0"/>
        </w:rPr>
      </w:pPr>
      <w:r>
        <w:rPr>
          <w:rStyle w:val="C15"/>
          <w:rtl w:val="0"/>
        </w:rPr>
        <w:t>Střední škola technická, gastronomická a automobilní, Chomutov, příspěvková organizace</w:t>
      </w:r>
    </w:p>
    <w:p>
      <w:pPr>
        <w:pStyle w:val="P19"/>
        <w:framePr w:w="2784" w:h="383" w:hRule="exact" w:wrap="none" w:vAnchor="page" w:hAnchor="margin" w:x="7937" w:y="5590"/>
        <w:rPr>
          <w:rStyle w:val="C3"/>
          <w:rtl w:val="0"/>
        </w:rPr>
      </w:pPr>
    </w:p>
    <w:p>
      <w:pPr>
        <w:pStyle w:val="P20"/>
        <w:framePr w:w="2702" w:h="256" w:hRule="exact" w:wrap="none" w:vAnchor="page" w:hAnchor="margin" w:x="7993" w:y="5646"/>
        <w:rPr>
          <w:rStyle w:val="C16"/>
          <w:rtl w:val="0"/>
        </w:rPr>
      </w:pPr>
      <w:r>
        <w:rPr>
          <w:rStyle w:val="C16"/>
          <w:rtl w:val="0"/>
        </w:rPr>
        <w:t>Pražská 702, 43001 Chomutov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Bourač/bouračka masa, 11.9.2026 16:52:12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