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98A1D" Type="http://schemas.openxmlformats.org/officeDocument/2006/relationships/officeDocument" Target="/word/document.xml" /><Relationship Id="coreR1FA98A1D" Type="http://schemas.openxmlformats.org/package/2006/relationships/metadata/core-properties" Target="/docProps/core.xml" /><Relationship Id="customR1FA98A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myslivec (kód: 41-056-M)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mysliveckého hospodaření, vedení myslivecké statistiky a evidence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Sčítání stavů zvěře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běžných způsobů lovu odstřelem a odchytem, zajištění činností loveckého průvodce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skladování a expedice ulovené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Preparace, úprava a hodnocení trofejí ulovené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věku, pohlaví a chovné hodnoty živé a ulovené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a údržba jednoduchých typů mysliveckých a lesnických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a dávkování krmiva pro zvěř</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Praktická aplikace základní veterinární péče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Plánování a příprava lovu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Lesní technik myslivec, 28.10.2026 23:11:37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mysliveckého hospodaření, vedení myslivecké statistiky a evidence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Znát nařízení zákona o myslivosti a příslušných vyhlášek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normované stavy podle platné vyhlášky a vypracovat plán lovu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Vypracovat výkaz o honitbě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Sčítání stavů zvěře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způsob provádění sčítání zvěře, kterou lze podle zákona o myslivosti obhospodařovat lovem</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Navrhnout plán lovu na příslušný myslivecký rok</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Ovládání běžných způsobů lovu odstřelem a odchytem, zajištění činností loveckého průvodce</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způsoby lovu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Popsat jednotlivé způsoby společných lovů</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Popsat lov odchytem, druhy pastí povolených i zakázaných</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Popsat činnost loveckého průvodce</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Ošetřování, skladování a expedice ulovené zvěře</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607" w:hRule="exact" w:wrap="none" w:vAnchor="page" w:hAnchor="margin" w:x="45" w:y="11238"/>
        <w:rPr>
          <w:rStyle w:val="C3"/>
          <w:rtl w:val="0"/>
        </w:rPr>
      </w:pPr>
    </w:p>
    <w:p>
      <w:pPr>
        <w:pStyle w:val="P13"/>
        <w:framePr w:w="6658" w:h="480" w:hRule="exact" w:wrap="none" w:vAnchor="page" w:hAnchor="margin" w:x="71" w:y="11294"/>
        <w:rPr>
          <w:rStyle w:val="C11"/>
          <w:rtl w:val="0"/>
        </w:rPr>
      </w:pPr>
      <w:r>
        <w:rPr>
          <w:rStyle w:val="C11"/>
          <w:rtl w:val="0"/>
        </w:rPr>
        <w:t>a) Orientovat se v oblasti platných veterinárních předpisů upravující nakládání se zvěřinou</w:t>
      </w:r>
    </w:p>
    <w:p>
      <w:pPr>
        <w:pStyle w:val="P28"/>
        <w:framePr w:w="3921" w:h="607" w:hRule="exact" w:wrap="none" w:vAnchor="page" w:hAnchor="margin" w:x="6800" w:y="11238"/>
        <w:rPr>
          <w:rStyle w:val="C3"/>
          <w:rtl w:val="0"/>
        </w:rPr>
      </w:pPr>
    </w:p>
    <w:p>
      <w:pPr>
        <w:pStyle w:val="P29"/>
        <w:framePr w:w="3839" w:h="480" w:hRule="exact" w:wrap="none" w:vAnchor="page" w:hAnchor="margin" w:x="6856" w:y="11294"/>
        <w:rPr>
          <w:rStyle w:val="C21"/>
          <w:rtl w:val="0"/>
        </w:rPr>
      </w:pPr>
      <w:r>
        <w:rPr>
          <w:rStyle w:val="C21"/>
          <w:rtl w:val="0"/>
        </w:rPr>
        <w:t>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Popsat činnost osoby proškolené k vyšetřování těl ulovené zvěře</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Ústní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Popsat způsob ošetřování a skladování zvěřiny</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Ústní ověření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d) Vyjmenovat možnosti prodeje zvěřiny</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Ústní ověření</w:t>
      </w:r>
    </w:p>
    <w:p>
      <w:pPr>
        <w:pStyle w:val="P32"/>
        <w:framePr w:w="10710" w:h="248" w:hRule="exact" w:wrap="none" w:vAnchor="page" w:hAnchor="margin" w:x="28" w:y="13087"/>
        <w:rPr>
          <w:rStyle w:val="C23"/>
          <w:rtl w:val="0"/>
        </w:rPr>
      </w:pPr>
      <w:r>
        <w:rPr>
          <w:rStyle w:val="C23"/>
          <w:rtl w:val="0"/>
        </w:rPr>
        <w:t>Je třeba splnit všechna kritéria.</w:t>
      </w:r>
    </w:p>
    <w:p>
      <w:pPr>
        <w:pStyle w:val="P23"/>
        <w:framePr w:w="10710" w:h="340" w:hRule="exact" w:wrap="none" w:vAnchor="page" w:hAnchor="margin" w:x="28" w:y="13522"/>
        <w:rPr>
          <w:rStyle w:val="C18"/>
          <w:rtl w:val="0"/>
        </w:rPr>
      </w:pPr>
      <w:r>
        <w:rPr>
          <w:rStyle w:val="C18"/>
          <w:rtl w:val="0"/>
        </w:rPr>
        <w:t>Preparace, úprava a hodnocení trofejí ulovené zvěře</w:t>
      </w:r>
    </w:p>
    <w:p>
      <w:pPr>
        <w:pStyle w:val="P24"/>
        <w:framePr w:w="6713" w:h="376" w:hRule="exact" w:wrap="none" w:vAnchor="page" w:hAnchor="margin" w:x="45" w:y="13962"/>
        <w:rPr>
          <w:rStyle w:val="C3"/>
          <w:rtl w:val="0"/>
        </w:rPr>
      </w:pPr>
    </w:p>
    <w:p>
      <w:pPr>
        <w:pStyle w:val="P25"/>
        <w:framePr w:w="6661" w:h="249" w:hRule="exact" w:wrap="none" w:vAnchor="page" w:hAnchor="margin" w:x="71" w:y="14033"/>
        <w:rPr>
          <w:rStyle w:val="C19"/>
          <w:rtl w:val="0"/>
        </w:rPr>
      </w:pPr>
      <w:r>
        <w:rPr>
          <w:rStyle w:val="C19"/>
          <w:rtl w:val="0"/>
        </w:rPr>
        <w:t>Kritéria hodnocení</w:t>
      </w:r>
    </w:p>
    <w:p>
      <w:pPr>
        <w:pStyle w:val="P26"/>
        <w:framePr w:w="3918" w:h="376" w:hRule="exact" w:wrap="none" w:vAnchor="page" w:hAnchor="margin" w:x="6803" w:y="13962"/>
        <w:rPr>
          <w:rStyle w:val="C3"/>
          <w:rtl w:val="0"/>
        </w:rPr>
      </w:pPr>
    </w:p>
    <w:p>
      <w:pPr>
        <w:pStyle w:val="P27"/>
        <w:framePr w:w="3836" w:h="249" w:hRule="exact" w:wrap="none" w:vAnchor="page" w:hAnchor="margin" w:x="6859" w:y="14033"/>
        <w:rPr>
          <w:rStyle w:val="C20"/>
          <w:rtl w:val="0"/>
        </w:rPr>
      </w:pPr>
      <w:r>
        <w:rPr>
          <w:rStyle w:val="C20"/>
          <w:rtl w:val="0"/>
        </w:rPr>
        <w:t>Způsoby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a) Popsat způsoby a postupy úprav trofejí</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Ústní ověření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b) Obodovat trofej metodou CIC (Conseil International de la Chasse)</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w:t>
      </w:r>
    </w:p>
    <w:p>
      <w:pPr>
        <w:pStyle w:val="P32"/>
        <w:framePr w:w="10710" w:h="248" w:hRule="exact" w:wrap="none" w:vAnchor="page" w:hAnchor="margin" w:x="28" w:y="15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myslivec, 28.10.2026 23:11:37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věku, pohlaví a chovné hodnoty živé a ulovené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metody využívané k určování věku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věk ulovené zvěře, kterou lze podle zákona o myslivosti obhospodařovat lovem podle předložených čelistí a trofejí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Stavba a údržba jednoduchých typů mysliveckých a lesnických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druhy mysliveckých zařízení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Vyjmenovat vhodné materiály a nutné nářadí k budování mysliveckých zařízení</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Popsat asanaci krmicího zařízení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Příprava a dávkování krmiva pro zvěř</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druhy krmiv a vhodnost jejich předkládání během roku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význam minerálních doplňků</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zakládání zvěřních políček, jejich vhodné umístění a volbu plodin</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Praktická aplikace základní veterinární péče</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Vyjmenovat běžné choroby zvěře, kterou lze podle zákona o myslivosti obhospodařovat lovem, znát možnosti prevence proti nim</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Identifikovat choroby zvěře, kterou lze podle zákona o myslivosti obhospodařovat v ČR lovem, pomocí obrázků a preparátů</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podávání antiparazitárních přípravků</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Plánování a příprava lovu</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přípravu a organizaci společného lovu</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Popsat postup vydání loveckého lístku, zajištění zákonného pojištění a povolení k převozu zbraně do ČR pro zahraniční lovce</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Ústní ověření</w:t>
      </w:r>
    </w:p>
    <w:p>
      <w:pPr>
        <w:pStyle w:val="P32"/>
        <w:framePr w:w="10710" w:h="248" w:hRule="exact" w:wrap="none" w:vAnchor="page" w:hAnchor="margin" w:x="28" w:y="145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myslivec, 28.10.2026 23:11:37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držení zbrojního průkazu skupiny C a složená odborná myslivecká zkouška nebo zkouška pro myslivecké hospodáře.</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 je předpokladem držení zbrojního průkazu (odkaz na povolání v NSP - http://katalog.nsp.cz/karta_p.aspx?id_jp=101769&amp;kod_sm1=43).</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se nebude realizovat formou testu.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uchazeč prokazuje kompetenci praktickým předvedením a týká se zvěře, jedná se vždy o lovnou zvěř podle zákona o myslivosti č. 449/2001 Sb.</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Lesní technik myslivec, 28.10.2026 23:11:37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lesnictví a alespoň 5 let odborné praxe v řídících pozicích v oblasti lesní výroby nebo ve funkci učitele praktického vyučování nebo odborného výcviku v oblasti lesnictví, z toho minimálně jeden rok v období posledních dvou let před podáním žádosti o udělení autorizace.</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lesnictví a alespoň 5 let odborné praxe v řídících pozicích v oblasti lesní výroby nebo ve funkci učitele praktického vyučování nebo odborného výcviku v oblasti lesnictví, z toho minimálně jeden rok v období posledních dvou let před podáním žádosti o udělení autorizace.</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lesnictví a alespoň 5 let odborné praxe v řídících pozicích v oblasti lesní výroby, nebo ve funkci učitele odborných předmětů v oblasti lesnictví, z toho minimálně jeden rok v období posledních dvou let před podáním žádosti o udělení autorizace.</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484" w:hRule="exact" w:wrap="none" w:vAnchor="page" w:hAnchor="margin" w:x="0" w:y="10714"/>
        <w:rPr>
          <w:rStyle w:val="C3"/>
          <w:rtl w:val="0"/>
        </w:rPr>
      </w:pPr>
    </w:p>
    <w:p>
      <w:pPr>
        <w:pStyle w:val="P35"/>
        <w:framePr w:w="10710" w:h="340" w:hRule="exact" w:wrap="none" w:vAnchor="page" w:hAnchor="margin" w:x="28" w:y="1071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vyhotovení plánů lovu a výkazu o honitbě</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preparáty parazitů, trofeje a čelisti lovné zvěře</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 hodnoticí tabulky metody CIC</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krejčovský metr</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váha s přesností na gramy</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 myslivec, 28.10.2026 23:11:37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Lesní technik myslivec, 28.10.2026 23:11:37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LS Královský Hvozd,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Lesní technik myslivec, 28.10.2026 23:11:37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