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7EAD" Type="http://schemas.openxmlformats.org/officeDocument/2006/relationships/officeDocument" Target="/word/document.xml" /><Relationship Id="coreR6D47EAD" Type="http://schemas.openxmlformats.org/package/2006/relationships/metadata/core-properties" Target="/docProps/core.xml" /><Relationship Id="customR6D47E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čerpací stanice s PHL (kód: 69-022-H)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rad a informací zákazníkům o nabízeném zboží a službách a jejich cenách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zařízení pro tankování a stáčení pohonných látek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souvisejících s pohonnými látkami a čerpacími stanicemi s pohonnými látkami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tlakových nádob na čerpací stanici a zařízení čerpací stanice s pohonnými látkami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pokladního systému čerpací stanice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Manipulace se zbožím na čerpací stanici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Manipulace s chemickými látkami a přípravky a potřebnými pomůckami, dodržování zásad bezpečnosti a ochrany zdraví při práci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rozdělení chemických a nebezpečných látek vyskytujících se na čerpací stanici (PHL, AdBlue, čisticí prostředky, náplně do myčky aut) a dodržování zásad bezpečnosti a ochrany zdraví při práci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význam bezpečnostních listů a jednotlivých piktogramů</w:t>
      </w:r>
    </w:p>
    <w:p>
      <w:pPr>
        <w:pStyle w:val="P30"/>
        <w:framePr w:w="3921" w:h="376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9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98"/>
        <w:rPr>
          <w:rStyle w:val="C11"/>
          <w:rtl w:val="0"/>
        </w:rPr>
      </w:pPr>
      <w:r>
        <w:rPr>
          <w:rStyle w:val="C11"/>
          <w:rtl w:val="0"/>
        </w:rPr>
        <w:t>c) Popsat způsob uskladnění chemických a nebezpečných látek vyskytujících se na čerpací stanici (PHL, AdBlue, čisticí prostředky, náplně do myčky aut)</w:t>
      </w:r>
    </w:p>
    <w:p>
      <w:pPr>
        <w:pStyle w:val="P28"/>
        <w:framePr w:w="3921" w:h="831" w:hRule="exact" w:wrap="none" w:vAnchor="page" w:hAnchor="margin" w:x="6800" w:y="49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d) Předvést použití ochranných pomůcek při manipulaci s chemickými látkami podle charakteru sortimentu v souladu s hygienickými a bezpečnostními předpisy na ochranu životního prostředí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Popsat rozdělení odpadů, způsob jejich označení, uskladnění, likvidaci a způsob evidence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60"/>
        <w:rPr>
          <w:rStyle w:val="C18"/>
          <w:rtl w:val="0"/>
        </w:rPr>
      </w:pPr>
      <w:r>
        <w:rPr>
          <w:rStyle w:val="C18"/>
          <w:rtl w:val="0"/>
        </w:rPr>
        <w:t>Vyřizování reklamací a stížností v souladu s platnou legislativou</w:t>
      </w:r>
    </w:p>
    <w:p>
      <w:pPr>
        <w:pStyle w:val="P24"/>
        <w:framePr w:w="6713" w:h="376" w:hRule="exact" w:wrap="none" w:vAnchor="page" w:hAnchor="margin" w:x="45" w:y="8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1"/>
        <w:rPr>
          <w:rStyle w:val="C11"/>
          <w:rtl w:val="0"/>
        </w:rPr>
      </w:pPr>
      <w:r>
        <w:rPr>
          <w:rStyle w:val="C11"/>
          <w:rtl w:val="0"/>
        </w:rPr>
        <w:t>a) Řešit různé situace při reklamaci a stížnosti zákazníka</w:t>
      </w:r>
    </w:p>
    <w:p>
      <w:pPr>
        <w:pStyle w:val="P28"/>
        <w:framePr w:w="3921" w:h="376" w:hRule="exact" w:wrap="none" w:vAnchor="page" w:hAnchor="margin" w:x="6800" w:y="8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08"/>
        <w:rPr>
          <w:rStyle w:val="C13"/>
          <w:rtl w:val="0"/>
        </w:rPr>
      </w:pPr>
      <w:r>
        <w:rPr>
          <w:rStyle w:val="C13"/>
          <w:rtl w:val="0"/>
        </w:rPr>
        <w:t>b) Orientovat se v základní legislativě vztahující se k reklamačnímu řízení</w:t>
      </w:r>
    </w:p>
    <w:p>
      <w:pPr>
        <w:pStyle w:val="P30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c) Zpracovat základní evidenci a vyplnit příslušné tiskopisy spojené s vyřizováním reklamací a stížností</w:t>
      </w:r>
    </w:p>
    <w:p>
      <w:pPr>
        <w:pStyle w:val="P28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Poskytování rad a informací zákazníkům o nabízeném zboží a službách a jejich cenách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Poskytnout informace zákazníkovi o PHL a jejich způsobu použití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Předvést zboží v prodejně zákazníkovi a informovat zákazníka o vlastnostech zboží, jeho použití a ošetřování, vysvětlit přednosti zboží a možnosti nahraditelnosti konkrétního zboží podle provozního předpisu</w:t>
      </w:r>
    </w:p>
    <w:p>
      <w:pPr>
        <w:pStyle w:val="P30"/>
        <w:framePr w:w="3921" w:h="831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pro tankování a stáčení pohonných látek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vlastnosti PHL, rizika spojená se skladováním a manipulací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PHL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Pracovat s doklady spojenými s dodávkou PHL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Předvést fungování obsluhy výdejních stojanů a jejich údržbu při dodržení bezpečnostních předpisů, uvést rizika spojená s výdejem PHL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Orientace v právních předpisech souvisejících s pohonnými látkami a čerpacími stanicemi s pohonnými látkami</w:t>
      </w:r>
    </w:p>
    <w:p>
      <w:pPr>
        <w:pStyle w:val="P24"/>
        <w:framePr w:w="6713" w:h="376" w:hRule="exact" w:wrap="none" w:vAnchor="page" w:hAnchor="margin" w:x="45" w:y="59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a) Vyhledat zdroje k informacím k potřebné legislativě (zákon o pohonných hmotách, HACCP ‒ systém kritických bodů)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b) Vyjmenovat kontrolní orgány a charakterizovat náplně jejich kontrol a způsoby jejich prokazování se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c) Popsat všeobecné povinnosti dodržování zásad BOZP a PO na čerpací stanici</w:t>
      </w:r>
    </w:p>
    <w:p>
      <w:pPr>
        <w:pStyle w:val="P28"/>
        <w:framePr w:w="3921" w:h="607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Popsat všeobecné povinnosti dodržování zásad HACCP na čerpací stanici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54"/>
        <w:rPr>
          <w:rStyle w:val="C18"/>
          <w:rtl w:val="0"/>
        </w:rPr>
      </w:pPr>
      <w:r>
        <w:rPr>
          <w:rStyle w:val="C18"/>
          <w:rtl w:val="0"/>
        </w:rPr>
        <w:t>Obsluha tlakových nádob na čerpací stanici a zařízení čerpací stanice s pohonnými látkami</w:t>
      </w:r>
    </w:p>
    <w:p>
      <w:pPr>
        <w:pStyle w:val="P24"/>
        <w:framePr w:w="6713" w:h="376" w:hRule="exact" w:wrap="none" w:vAnchor="page" w:hAnchor="margin" w:x="45" w:y="96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25"/>
        <w:rPr>
          <w:rStyle w:val="C11"/>
          <w:rtl w:val="0"/>
        </w:rPr>
      </w:pPr>
      <w:r>
        <w:rPr>
          <w:rStyle w:val="C11"/>
          <w:rtl w:val="0"/>
        </w:rPr>
        <w:t>a) Popsat povinnosti obsluhy a bezpečnost práce a předvést používání a manipulaci s tlakovými nádobami a zařízením čerpací stanice</w:t>
      </w:r>
    </w:p>
    <w:p>
      <w:pPr>
        <w:pStyle w:val="P28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32"/>
        <w:rPr>
          <w:rStyle w:val="C13"/>
          <w:rtl w:val="0"/>
        </w:rPr>
      </w:pPr>
      <w:r>
        <w:rPr>
          <w:rStyle w:val="C13"/>
          <w:rtl w:val="0"/>
        </w:rPr>
        <w:t>b) Popsat dodržování zásad údržby tlakových nádob a vedení evidence o jejich pravidelných revizích</w:t>
      </w:r>
    </w:p>
    <w:p>
      <w:pPr>
        <w:pStyle w:val="P30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Obsluha plynových zařízení čerpací stanice s pohonnými látkami – výdej LPG (Liquefied Petroleum Gas, zkapalněný ropný plyn) a CNG (Compressed Natural Gas, stlačený zemní plyn)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 xml:space="preserve">a) Popsat vlastnosti  LPG a CNG jejich použití a rizika spojená s používáním a zásady bezpečnosti práce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Popsat povinnosti obsluhy čerpací stanice a řidiče cisterny při stáčení LPG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Popsat funkci výdejních stojanů a předvést jejich obsluhu a údržbu</w:t>
      </w:r>
    </w:p>
    <w:p>
      <w:pPr>
        <w:pStyle w:val="P28"/>
        <w:framePr w:w="3921" w:h="376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pokladního systému čerpací stanice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obsluhu pokladního systému včetně platebních terminálů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náležitosti daňového dokladu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Přepočítat ceny zboží na cizí měny, ověřit pravost bankovek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 ceny na pokladně a náležitosti cenovky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Manipulace se zbožím na čerpací stanici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Vysvětlit zásady evidence a inventarizace skladu PHL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postupy při příjmu zboží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Vysvětlit zásady a postupy při skladování zboží, označování zboží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24"/>
        <w:rPr>
          <w:rStyle w:val="C13"/>
          <w:rtl w:val="0"/>
        </w:rPr>
      </w:pPr>
      <w:r>
        <w:rPr>
          <w:rStyle w:val="C13"/>
          <w:rtl w:val="0"/>
        </w:rPr>
        <w:t>d) Předvést nabídku a prodej zboží v prodejně čerpací staníce</w:t>
      </w:r>
    </w:p>
    <w:p>
      <w:pPr>
        <w:pStyle w:val="P30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241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2630" w:y="10299"/>
        <w:rPr>
          <w:rStyle w:val="C27"/>
          <w:rtl w:val="0"/>
        </w:rPr>
      </w:pPr>
      <w:r>
        <w:rPr>
          <w:rStyle w:val="C27"/>
          <w:rtl w:val="0"/>
        </w:rPr>
        <w:t>veřejné</w:t>
      </w:r>
    </w:p>
    <w:p>
      <w:pPr>
        <w:pStyle w:val="P38"/>
        <w:framePr w:w="673" w:h="230" w:hRule="exact" w:wrap="none" w:vAnchor="page" w:hAnchor="margin" w:x="3345" w:y="1029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060" w:y="10299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38"/>
        <w:framePr w:w="116" w:h="230" w:hRule="exact" w:wrap="none" w:vAnchor="page" w:hAnchor="margin" w:x="468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43" w:y="10299"/>
        <w:rPr>
          <w:rStyle w:val="C27"/>
          <w:rtl w:val="0"/>
        </w:rPr>
      </w:pPr>
      <w:r>
        <w:rPr>
          <w:rStyle w:val="C27"/>
          <w:rtl w:val="0"/>
        </w:rPr>
        <w:t>místností</w:t>
      </w:r>
    </w:p>
    <w:p>
      <w:pPr>
        <w:pStyle w:val="P38"/>
        <w:framePr w:w="226" w:h="230" w:hRule="exact" w:wrap="none" w:vAnchor="page" w:hAnchor="margin" w:x="5712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69" w:h="230" w:hRule="exact" w:wrap="none" w:vAnchor="page" w:hAnchor="margin" w:x="5980" w:y="10299"/>
        <w:rPr>
          <w:rStyle w:val="C27"/>
          <w:rtl w:val="0"/>
        </w:rPr>
      </w:pPr>
      <w:r>
        <w:rPr>
          <w:rStyle w:val="C27"/>
          <w:rtl w:val="0"/>
        </w:rPr>
        <w:t>zkoušení.</w:t>
      </w:r>
    </w:p>
    <w:p>
      <w:pPr>
        <w:pStyle w:val="P38"/>
        <w:framePr w:w="83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7771" w:y="1029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58" w:h="230" w:hRule="exact" w:wrap="none" w:vAnchor="page" w:hAnchor="margin" w:x="8385" w:y="10299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836" w:h="230" w:hRule="exact" w:wrap="none" w:vAnchor="page" w:hAnchor="margin" w:x="9086" w:y="102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964" w:y="102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06" w:h="230" w:hRule="exact" w:wrap="none" w:vAnchor="page" w:hAnchor="margin" w:x="724" w:y="10529"/>
        <w:rPr>
          <w:rStyle w:val="C27"/>
          <w:rtl w:val="0"/>
        </w:rPr>
      </w:pPr>
      <w:r>
        <w:rPr>
          <w:rStyle w:val="C27"/>
          <w:rtl w:val="0"/>
        </w:rPr>
        <w:t>spojeny</w:t>
      </w:r>
    </w:p>
    <w:p>
      <w:pPr>
        <w:pStyle w:val="P38"/>
        <w:framePr w:w="116" w:h="230" w:hRule="exact" w:wrap="none" w:vAnchor="page" w:hAnchor="margin" w:x="1473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632" w:y="10529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673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216" w:y="10529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461" w:h="230" w:hRule="exact" w:wrap="none" w:vAnchor="page" w:hAnchor="margin" w:x="3964" w:y="105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4468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57" w:h="230" w:hRule="exact" w:wrap="none" w:vAnchor="page" w:hAnchor="margin" w:x="4670" w:y="105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70" w:y="105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6475" w:y="1052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7209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793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8107" w:y="10529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505" w:h="230" w:hRule="exact" w:wrap="none" w:vAnchor="page" w:hAnchor="margin" w:x="9096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9643" w:y="1052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056" w:y="11230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38"/>
        <w:framePr w:w="241" w:h="230" w:hRule="exact" w:wrap="none" w:vAnchor="page" w:hAnchor="margin" w:x="2001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284" w:y="11230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673" w:h="230" w:hRule="exact" w:wrap="none" w:vAnchor="page" w:hAnchor="margin" w:x="3043" w:y="11230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3758" w:y="11230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38"/>
        <w:framePr w:w="241" w:h="230" w:hRule="exact" w:wrap="none" w:vAnchor="page" w:hAnchor="margin" w:x="4449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25" w:h="230" w:hRule="exact" w:wrap="none" w:vAnchor="page" w:hAnchor="margin" w:x="4732" w:y="11230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682" w:h="230" w:hRule="exact" w:wrap="none" w:vAnchor="page" w:hAnchor="margin" w:x="5500" w:y="11230"/>
        <w:rPr>
          <w:rStyle w:val="C27"/>
          <w:rtl w:val="0"/>
        </w:rPr>
      </w:pPr>
      <w:r>
        <w:rPr>
          <w:rStyle w:val="C27"/>
          <w:rtl w:val="0"/>
        </w:rPr>
        <w:t>denním</w:t>
      </w:r>
    </w:p>
    <w:p>
      <w:pPr>
        <w:pStyle w:val="P38"/>
        <w:framePr w:w="783" w:h="230" w:hRule="exact" w:wrap="none" w:vAnchor="page" w:hAnchor="margin" w:x="6225" w:y="11230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051" w:y="1123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353" w:y="1123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7891" w:y="1123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8395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9172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9441" w:y="1123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759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994" w:h="230" w:hRule="exact" w:wrap="none" w:vAnchor="page" w:hAnchor="margin" w:x="1632" w:y="11460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72" w:h="230" w:hRule="exact" w:wrap="none" w:vAnchor="page" w:hAnchor="margin" w:x="2668" w:y="11460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946" w:h="230" w:hRule="exact" w:wrap="none" w:vAnchor="page" w:hAnchor="margin" w:x="3283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25" w:h="230" w:hRule="exact" w:wrap="none" w:vAnchor="page" w:hAnchor="margin" w:x="4272" w:y="11460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1081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6062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6331" w:y="11460"/>
        <w:rPr>
          <w:rStyle w:val="C27"/>
          <w:rtl w:val="0"/>
        </w:rPr>
      </w:pPr>
      <w:r>
        <w:rPr>
          <w:rStyle w:val="C27"/>
          <w:rtl w:val="0"/>
        </w:rPr>
        <w:t>zákazníkem.</w:t>
      </w:r>
    </w:p>
    <w:p>
      <w:pPr>
        <w:pStyle w:val="P38"/>
        <w:framePr w:w="980" w:h="230" w:hRule="exact" w:wrap="none" w:vAnchor="page" w:hAnchor="margin" w:x="7507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61" w:h="230" w:hRule="exact" w:wrap="none" w:vAnchor="page" w:hAnchor="margin" w:x="8529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9033" w:y="1146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9979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48" w:h="230" w:hRule="exact" w:wrap="none" w:vAnchor="page" w:hAnchor="margin" w:x="720" w:y="11691"/>
        <w:rPr>
          <w:rStyle w:val="C27"/>
          <w:rtl w:val="0"/>
        </w:rPr>
      </w:pPr>
      <w:r>
        <w:rPr>
          <w:rStyle w:val="C27"/>
          <w:rtl w:val="0"/>
        </w:rPr>
        <w:t>problematiky</w:t>
      </w:r>
    </w:p>
    <w:p>
      <w:pPr>
        <w:pStyle w:val="P38"/>
        <w:framePr w:w="725" w:h="230" w:hRule="exact" w:wrap="none" w:vAnchor="page" w:hAnchor="margin" w:x="1910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73" w:h="230" w:hRule="exact" w:wrap="none" w:vAnchor="page" w:hAnchor="margin" w:x="2678" w:y="116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706" w:h="230" w:hRule="exact" w:wrap="none" w:vAnchor="page" w:hAnchor="margin" w:x="3393" w:y="11691"/>
        <w:rPr>
          <w:rStyle w:val="C27"/>
          <w:rtl w:val="0"/>
        </w:rPr>
      </w:pPr>
      <w:r>
        <w:rPr>
          <w:rStyle w:val="C27"/>
          <w:rtl w:val="0"/>
        </w:rPr>
        <w:t>stanice,</w:t>
      </w:r>
    </w:p>
    <w:p>
      <w:pPr>
        <w:pStyle w:val="P38"/>
        <w:framePr w:w="1004" w:h="230" w:hRule="exact" w:wrap="none" w:vAnchor="page" w:hAnchor="margin" w:x="4142" w:y="116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5188" w:y="1169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241" w:h="230" w:hRule="exact" w:wrap="none" w:vAnchor="page" w:hAnchor="margin" w:x="7492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7776" w:y="11691"/>
        <w:rPr>
          <w:rStyle w:val="C27"/>
          <w:rtl w:val="0"/>
        </w:rPr>
      </w:pPr>
      <w:r>
        <w:rPr>
          <w:rStyle w:val="C27"/>
          <w:rtl w:val="0"/>
        </w:rPr>
        <w:t>zručnost</w:t>
      </w:r>
    </w:p>
    <w:p>
      <w:pPr>
        <w:pStyle w:val="P38"/>
        <w:framePr w:w="241" w:h="230" w:hRule="exact" w:wrap="none" w:vAnchor="page" w:hAnchor="margin" w:x="8587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8870" w:y="1169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62" w:h="230" w:hRule="exact" w:wrap="none" w:vAnchor="page" w:hAnchor="margin" w:x="9816" w:y="11691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1042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312" w:y="11921"/>
        <w:rPr>
          <w:rStyle w:val="C27"/>
          <w:rtl w:val="0"/>
        </w:rPr>
      </w:pPr>
      <w:r>
        <w:rPr>
          <w:rStyle w:val="C27"/>
          <w:rtl w:val="0"/>
        </w:rPr>
        <w:t>výslednou</w:t>
      </w:r>
    </w:p>
    <w:p>
      <w:pPr>
        <w:pStyle w:val="P38"/>
        <w:framePr w:w="581" w:h="230" w:hRule="exact" w:wrap="none" w:vAnchor="page" w:hAnchor="margin" w:x="1267" w:y="11921"/>
        <w:rPr>
          <w:rStyle w:val="C27"/>
          <w:rtl w:val="0"/>
        </w:rPr>
      </w:pPr>
      <w:r>
        <w:rPr>
          <w:rStyle w:val="C27"/>
          <w:rtl w:val="0"/>
        </w:rPr>
        <w:t>kvalitu</w:t>
      </w:r>
    </w:p>
    <w:p>
      <w:pPr>
        <w:pStyle w:val="P38"/>
        <w:framePr w:w="572" w:h="230" w:hRule="exact" w:wrap="none" w:vAnchor="page" w:hAnchor="margin" w:x="1891" w:y="1192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505" w:y="1192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3384" w:y="119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3998" w:y="119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4281" w:y="1192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073" w:y="11921"/>
        <w:rPr>
          <w:rStyle w:val="C27"/>
          <w:rtl w:val="0"/>
        </w:rPr>
      </w:pPr>
      <w:r>
        <w:rPr>
          <w:rStyle w:val="C27"/>
          <w:rtl w:val="0"/>
        </w:rPr>
        <w:t>zadány</w:t>
      </w:r>
    </w:p>
    <w:p>
      <w:pPr>
        <w:pStyle w:val="P38"/>
        <w:framePr w:w="538" w:h="230" w:hRule="exact" w:wrap="none" w:vAnchor="page" w:hAnchor="margin" w:x="5774" w:y="11921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6355" w:y="119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59" w:y="119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7286" w:y="11921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047" w:h="230" w:hRule="exact" w:wrap="none" w:vAnchor="page" w:hAnchor="margin" w:x="8164" w:y="1192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9254" w:y="1192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51" w:h="230" w:hRule="exact" w:wrap="none" w:vAnchor="page" w:hAnchor="margin" w:x="10200" w:y="1192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89" w:h="230" w:hRule="exact" w:wrap="none" w:vAnchor="page" w:hAnchor="margin" w:x="806" w:y="12151"/>
        <w:rPr>
          <w:rStyle w:val="C27"/>
          <w:rtl w:val="0"/>
        </w:rPr>
      </w:pPr>
      <w:r>
        <w:rPr>
          <w:rStyle w:val="C27"/>
          <w:rtl w:val="0"/>
        </w:rPr>
        <w:t>kvalifikace;</w:t>
      </w:r>
    </w:p>
    <w:p>
      <w:pPr>
        <w:pStyle w:val="P38"/>
        <w:framePr w:w="759" w:h="230" w:hRule="exact" w:wrap="none" w:vAnchor="page" w:hAnchor="margin" w:x="1838" w:y="12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2640" w:y="12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2856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37" w:h="230" w:hRule="exact" w:wrap="none" w:vAnchor="page" w:hAnchor="margin" w:x="3360" w:y="12151"/>
        <w:rPr>
          <w:rStyle w:val="C27"/>
          <w:rtl w:val="0"/>
        </w:rPr>
      </w:pPr>
      <w:r>
        <w:rPr>
          <w:rStyle w:val="C27"/>
          <w:rtl w:val="0"/>
        </w:rPr>
        <w:t>plnit,</w:t>
      </w:r>
    </w:p>
    <w:p>
      <w:pPr>
        <w:pStyle w:val="P38"/>
        <w:framePr w:w="461" w:h="230" w:hRule="exact" w:wrap="none" w:vAnchor="page" w:hAnchor="margin" w:x="3840" w:y="121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47" w:h="230" w:hRule="exact" w:wrap="none" w:vAnchor="page" w:hAnchor="margin" w:x="4344" w:y="12151"/>
        <w:rPr>
          <w:rStyle w:val="C27"/>
          <w:rtl w:val="0"/>
        </w:rPr>
      </w:pPr>
      <w:r>
        <w:rPr>
          <w:rStyle w:val="C27"/>
          <w:rtl w:val="0"/>
        </w:rPr>
        <w:t>komentovat</w:t>
      </w:r>
    </w:p>
    <w:p>
      <w:pPr>
        <w:pStyle w:val="P38"/>
        <w:framePr w:w="327" w:h="230" w:hRule="exact" w:wrap="none" w:vAnchor="page" w:hAnchor="margin" w:x="5433" w:y="12151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16" w:h="230" w:hRule="exact" w:wrap="none" w:vAnchor="page" w:hAnchor="margin" w:x="5803" w:y="1215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656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34" w:y="12151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241" w:h="230" w:hRule="exact" w:wrap="none" w:vAnchor="page" w:hAnchor="margin" w:x="7670" w:y="12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953" w:y="12151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605" w:h="230" w:hRule="exact" w:wrap="none" w:vAnchor="page" w:hAnchor="margin" w:x="8798" w:y="12151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1181" w:h="230" w:hRule="exact" w:wrap="none" w:vAnchor="page" w:hAnchor="margin" w:x="9446" w:y="12151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73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12622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1200" w:y="1262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226" w:h="230" w:hRule="exact" w:wrap="none" w:vAnchor="page" w:hAnchor="margin" w:x="1737" w:y="1262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006" w:y="12622"/>
        <w:rPr>
          <w:rStyle w:val="C27"/>
          <w:rtl w:val="0"/>
        </w:rPr>
      </w:pPr>
      <w:r>
        <w:rPr>
          <w:rStyle w:val="C27"/>
          <w:rtl w:val="0"/>
        </w:rPr>
        <w:t>doporučují</w:t>
      </w:r>
    </w:p>
    <w:p>
      <w:pPr>
        <w:pStyle w:val="P38"/>
        <w:framePr w:w="471" w:h="230" w:hRule="exact" w:wrap="none" w:vAnchor="page" w:hAnchor="margin" w:x="2995" w:y="12622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337" w:h="230" w:hRule="exact" w:wrap="none" w:vAnchor="page" w:hAnchor="margin" w:x="3508" w:y="1262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3888" w:y="12622"/>
        <w:rPr>
          <w:rStyle w:val="C27"/>
          <w:rtl w:val="0"/>
        </w:rPr>
      </w:pPr>
      <w:r>
        <w:rPr>
          <w:rStyle w:val="C27"/>
          <w:rtl w:val="0"/>
        </w:rPr>
        <w:t>činnosti:</w:t>
      </w:r>
    </w:p>
    <w:p>
      <w:pPr>
        <w:pStyle w:val="P38"/>
        <w:framePr w:w="217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130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388" w:y="1310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38"/>
        <w:framePr w:w="735" w:h="230" w:hRule="exact" w:wrap="none" w:vAnchor="page" w:hAnchor="margin" w:x="1401" w:y="13107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1215" w:h="230" w:hRule="exact" w:wrap="none" w:vAnchor="page" w:hAnchor="margin" w:x="2179" w:y="131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375" w:h="245" w:hRule="exact" w:wrap="none" w:vAnchor="page" w:hAnchor="margin" w:x="28" w:y="133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388" w:y="13356"/>
        <w:rPr>
          <w:rStyle w:val="C27"/>
          <w:rtl w:val="0"/>
        </w:rPr>
      </w:pPr>
      <w:r>
        <w:rPr>
          <w:rStyle w:val="C27"/>
          <w:rtl w:val="0"/>
        </w:rPr>
        <w:t>odsouhlasení</w:t>
      </w:r>
    </w:p>
    <w:p>
      <w:pPr>
        <w:pStyle w:val="P38"/>
        <w:framePr w:w="826" w:h="230" w:hRule="exact" w:wrap="none" w:vAnchor="page" w:hAnchor="margin" w:x="1632" w:y="13356"/>
        <w:rPr>
          <w:rStyle w:val="C27"/>
          <w:rtl w:val="0"/>
        </w:rPr>
      </w:pPr>
      <w:r>
        <w:rPr>
          <w:rStyle w:val="C27"/>
          <w:rtl w:val="0"/>
        </w:rPr>
        <w:t>dodacích</w:t>
      </w:r>
    </w:p>
    <w:p>
      <w:pPr>
        <w:pStyle w:val="P38"/>
        <w:framePr w:w="130" w:h="230" w:hRule="exact" w:wrap="none" w:vAnchor="page" w:hAnchor="margin" w:x="2500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2673" w:y="13356"/>
        <w:rPr>
          <w:rStyle w:val="C27"/>
          <w:rtl w:val="0"/>
        </w:rPr>
      </w:pPr>
      <w:r>
        <w:rPr>
          <w:rStyle w:val="C27"/>
          <w:rtl w:val="0"/>
        </w:rPr>
        <w:t>příjmových</w:t>
      </w:r>
    </w:p>
    <w:p>
      <w:pPr>
        <w:pStyle w:val="P38"/>
        <w:framePr w:w="370" w:h="230" w:hRule="exact" w:wrap="none" w:vAnchor="page" w:hAnchor="margin" w:x="3696" w:y="133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30" w:h="230" w:hRule="exact" w:wrap="none" w:vAnchor="page" w:hAnchor="margin" w:x="1468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641" w:y="13606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495" w:h="230" w:hRule="exact" w:wrap="none" w:vAnchor="page" w:hAnchor="margin" w:x="2654" w:y="13606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41" w:h="230" w:hRule="exact" w:wrap="none" w:vAnchor="page" w:hAnchor="margin" w:x="3192" w:y="136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475" w:y="13606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581" w:h="230" w:hRule="exact" w:wrap="none" w:vAnchor="page" w:hAnchor="margin" w:x="4190" w:y="13606"/>
        <w:rPr>
          <w:rStyle w:val="C27"/>
          <w:rtl w:val="0"/>
        </w:rPr>
      </w:pPr>
      <w:r>
        <w:rPr>
          <w:rStyle w:val="C27"/>
          <w:rtl w:val="0"/>
        </w:rPr>
        <w:t>stanici</w:t>
      </w:r>
    </w:p>
    <w:p>
      <w:pPr>
        <w:pStyle w:val="P40"/>
        <w:framePr w:w="375" w:h="245" w:hRule="exact" w:wrap="none" w:vAnchor="page" w:hAnchor="margin" w:x="28" w:y="138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388" w:y="1385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95" w:h="230" w:hRule="exact" w:wrap="none" w:vAnchor="page" w:hAnchor="margin" w:x="1444" w:y="13855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57" w:h="230" w:hRule="exact" w:wrap="none" w:vAnchor="page" w:hAnchor="margin" w:x="1982" w:y="13855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116" w:h="230" w:hRule="exact" w:wrap="none" w:vAnchor="page" w:hAnchor="margin" w:x="3081" w:y="13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3240" w:y="13855"/>
        <w:rPr>
          <w:rStyle w:val="C27"/>
          <w:rtl w:val="0"/>
        </w:rPr>
      </w:pPr>
      <w:r>
        <w:rPr>
          <w:rStyle w:val="C27"/>
          <w:rtl w:val="0"/>
        </w:rPr>
        <w:t>poskytnutím</w:t>
      </w:r>
    </w:p>
    <w:p>
      <w:pPr>
        <w:pStyle w:val="P38"/>
        <w:framePr w:w="970" w:h="230" w:hRule="exact" w:wrap="none" w:vAnchor="page" w:hAnchor="margin" w:x="4372" w:y="1385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36" w:h="230" w:hRule="exact" w:wrap="none" w:vAnchor="page" w:hAnchor="margin" w:x="5385" w:y="1385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60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1409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1344" w:y="140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16" w:h="230" w:hRule="exact" w:wrap="none" w:vAnchor="page" w:hAnchor="margin" w:x="1612" w:y="14091"/>
        <w:rPr>
          <w:rStyle w:val="C27"/>
          <w:rtl w:val="0"/>
        </w:rPr>
      </w:pPr>
      <w:r>
        <w:rPr>
          <w:rStyle w:val="C27"/>
          <w:rtl w:val="0"/>
        </w:rPr>
        <w:t>zbožím,</w:t>
      </w:r>
    </w:p>
    <w:p>
      <w:pPr>
        <w:pStyle w:val="P38"/>
        <w:framePr w:w="173" w:h="230" w:hRule="exact" w:wrap="none" w:vAnchor="page" w:hAnchor="margin" w:x="2371" w:y="140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4091"/>
        <w:rPr>
          <w:rStyle w:val="C27"/>
          <w:rtl w:val="0"/>
        </w:rPr>
      </w:pPr>
      <w:r>
        <w:rPr>
          <w:rStyle w:val="C27"/>
          <w:rtl w:val="0"/>
        </w:rPr>
        <w:t>obzvláště</w:t>
      </w:r>
    </w:p>
    <w:p>
      <w:pPr>
        <w:pStyle w:val="P38"/>
        <w:framePr w:w="850" w:h="230" w:hRule="exact" w:wrap="none" w:vAnchor="page" w:hAnchor="margin" w:x="3489" w:y="14091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30" w:h="230" w:hRule="exact" w:wrap="none" w:vAnchor="page" w:hAnchor="margin" w:x="4382" w:y="140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36" w:h="230" w:hRule="exact" w:wrap="none" w:vAnchor="page" w:hAnchor="margin" w:x="4555" w:y="14091"/>
        <w:rPr>
          <w:rStyle w:val="C27"/>
          <w:rtl w:val="0"/>
        </w:rPr>
      </w:pPr>
      <w:r>
        <w:rPr>
          <w:rStyle w:val="C27"/>
          <w:rtl w:val="0"/>
        </w:rPr>
        <w:t>potravinářského</w:t>
      </w:r>
    </w:p>
    <w:p>
      <w:pPr>
        <w:pStyle w:val="P38"/>
        <w:framePr w:w="946" w:h="230" w:hRule="exact" w:wrap="none" w:vAnchor="page" w:hAnchor="margin" w:x="6033" w:y="14091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404" w:h="230" w:hRule="exact" w:wrap="none" w:vAnchor="page" w:hAnchor="margin" w:x="7022" w:y="14091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7468" w:y="140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7752" w:y="1409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8798" w:y="1409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01" w:h="230" w:hRule="exact" w:wrap="none" w:vAnchor="page" w:hAnchor="margin" w:x="854" w:y="14321"/>
        <w:rPr>
          <w:rStyle w:val="C27"/>
          <w:rtl w:val="0"/>
        </w:rPr>
      </w:pPr>
      <w:r>
        <w:rPr>
          <w:rStyle w:val="C27"/>
          <w:rtl w:val="0"/>
        </w:rPr>
        <w:t>(kritické</w:t>
      </w:r>
    </w:p>
    <w:p>
      <w:pPr>
        <w:pStyle w:val="P38"/>
        <w:framePr w:w="447" w:h="230" w:hRule="exact" w:wrap="none" w:vAnchor="page" w:hAnchor="margin" w:x="1598" w:y="14321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836" w:h="230" w:hRule="exact" w:wrap="none" w:vAnchor="page" w:hAnchor="margin" w:x="2088" w:y="14321"/>
        <w:rPr>
          <w:rStyle w:val="C27"/>
          <w:rtl w:val="0"/>
        </w:rPr>
      </w:pPr>
      <w:r>
        <w:rPr>
          <w:rStyle w:val="C27"/>
          <w:rtl w:val="0"/>
        </w:rPr>
        <w:t>HACCP).</w:t>
      </w:r>
    </w:p>
    <w:p>
      <w:pPr>
        <w:pStyle w:val="P38"/>
        <w:framePr w:w="7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17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50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514" w:h="230" w:hRule="exact" w:wrap="none" w:vAnchor="page" w:hAnchor="margin" w:x="1200" w:y="150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756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40" w:y="1504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19" w:y="150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3820" w:y="1504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4536" w:y="1504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29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59" w:h="230" w:hRule="exact" w:wrap="none" w:vAnchor="page" w:hAnchor="margin" w:x="1003" w:y="15291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706" w:h="230" w:hRule="exact" w:wrap="none" w:vAnchor="page" w:hAnchor="margin" w:x="1804" w:y="1529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13" w:h="230" w:hRule="exact" w:wrap="none" w:vAnchor="page" w:hAnchor="margin" w:x="2553" w:y="15291"/>
        <w:rPr>
          <w:rStyle w:val="C27"/>
          <w:rtl w:val="0"/>
        </w:rPr>
      </w:pPr>
      <w:r>
        <w:rPr>
          <w:rStyle w:val="C27"/>
          <w:rtl w:val="0"/>
        </w:rPr>
        <w:t>spojených</w:t>
      </w:r>
    </w:p>
    <w:p>
      <w:pPr>
        <w:pStyle w:val="P38"/>
        <w:framePr w:w="116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667" w:y="15291"/>
        <w:rPr>
          <w:rStyle w:val="C27"/>
          <w:rtl w:val="0"/>
        </w:rPr>
      </w:pPr>
      <w:r>
        <w:rPr>
          <w:rStyle w:val="C27"/>
          <w:rtl w:val="0"/>
        </w:rPr>
        <w:t>obsluhou</w:t>
      </w:r>
    </w:p>
    <w:p>
      <w:pPr>
        <w:pStyle w:val="P38"/>
        <w:framePr w:w="913" w:h="230" w:hRule="exact" w:wrap="none" w:vAnchor="page" w:hAnchor="margin" w:x="4536" w:y="15291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241" w:h="230" w:hRule="exact" w:wrap="none" w:vAnchor="page" w:hAnchor="margin" w:x="54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5774" w:y="15291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6753" w:y="1529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673" w:h="230" w:hRule="exact" w:wrap="none" w:vAnchor="page" w:hAnchor="margin" w:x="7555" w:y="15291"/>
        <w:rPr>
          <w:rStyle w:val="C27"/>
          <w:rtl w:val="0"/>
        </w:rPr>
      </w:pPr>
      <w:r>
        <w:rPr>
          <w:rStyle w:val="C27"/>
          <w:rtl w:val="0"/>
        </w:rPr>
        <w:t>čerpací</w:t>
      </w:r>
    </w:p>
    <w:p>
      <w:pPr>
        <w:pStyle w:val="P38"/>
        <w:framePr w:w="649" w:h="230" w:hRule="exact" w:wrap="none" w:vAnchor="page" w:hAnchor="margin" w:x="8270" w:y="15291"/>
        <w:rPr>
          <w:rStyle w:val="C27"/>
          <w:rtl w:val="0"/>
        </w:rPr>
      </w:pPr>
      <w:r>
        <w:rPr>
          <w:rStyle w:val="C27"/>
          <w:rtl w:val="0"/>
        </w:rPr>
        <w:t>stanice</w:t>
      </w:r>
    </w:p>
    <w:p>
      <w:pPr>
        <w:pStyle w:val="P40"/>
        <w:framePr w:w="375" w:h="245" w:hRule="exact" w:wrap="none" w:vAnchor="page" w:hAnchor="margin" w:x="28" w:y="155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388" w:y="15540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1468" w:y="1554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1627" w:y="15540"/>
        <w:rPr>
          <w:rStyle w:val="C27"/>
          <w:rtl w:val="0"/>
        </w:rPr>
      </w:pPr>
      <w:r>
        <w:rPr>
          <w:rStyle w:val="C27"/>
          <w:rtl w:val="0"/>
        </w:rPr>
        <w:t>platební,</w:t>
      </w:r>
    </w:p>
    <w:p>
      <w:pPr>
        <w:pStyle w:val="P38"/>
        <w:framePr w:w="673" w:h="230" w:hRule="exact" w:wrap="none" w:vAnchor="page" w:hAnchor="margin" w:x="2452" w:y="15540"/>
        <w:rPr>
          <w:rStyle w:val="C27"/>
          <w:rtl w:val="0"/>
        </w:rPr>
      </w:pPr>
      <w:r>
        <w:rPr>
          <w:rStyle w:val="C27"/>
          <w:rtl w:val="0"/>
        </w:rPr>
        <w:t>kreditní</w:t>
      </w:r>
    </w:p>
    <w:p>
      <w:pPr>
        <w:pStyle w:val="P38"/>
        <w:framePr w:w="572" w:h="230" w:hRule="exact" w:wrap="none" w:vAnchor="page" w:hAnchor="margin" w:x="3168" w:y="15540"/>
        <w:rPr>
          <w:rStyle w:val="C27"/>
          <w:rtl w:val="0"/>
        </w:rPr>
      </w:pPr>
      <w:r>
        <w:rPr>
          <w:rStyle w:val="C27"/>
          <w:rtl w:val="0"/>
        </w:rPr>
        <w:t>kartou</w:t>
      </w:r>
    </w:p>
    <w:p>
      <w:pPr>
        <w:pStyle w:val="P38"/>
        <w:framePr w:w="130" w:h="230" w:hRule="exact" w:wrap="none" w:vAnchor="page" w:hAnchor="margin" w:x="3782" w:y="155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3955" w:y="15540"/>
        <w:rPr>
          <w:rStyle w:val="C27"/>
          <w:rtl w:val="0"/>
        </w:rPr>
      </w:pPr>
      <w:r>
        <w:rPr>
          <w:rStyle w:val="C27"/>
          <w:rtl w:val="0"/>
        </w:rPr>
        <w:t>jinými</w:t>
      </w:r>
    </w:p>
    <w:p>
      <w:pPr>
        <w:pStyle w:val="P38"/>
        <w:framePr w:w="817" w:h="230" w:hRule="exact" w:wrap="none" w:vAnchor="page" w:hAnchor="margin" w:x="4526" w:y="15540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514" w:h="230" w:hRule="exact" w:wrap="none" w:vAnchor="page" w:hAnchor="margin" w:x="1257" w:y="217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pokladním</w:t>
      </w:r>
    </w:p>
    <w:p>
      <w:pPr>
        <w:pStyle w:val="P38"/>
        <w:framePr w:w="759" w:h="230" w:hRule="exact" w:wrap="none" w:vAnchor="page" w:hAnchor="margin" w:x="3076" w:y="2173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60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31" w:y="240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1344" w:y="24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502" w:y="2409"/>
        <w:rPr>
          <w:rStyle w:val="C27"/>
          <w:rtl w:val="0"/>
        </w:rPr>
      </w:pPr>
      <w:r>
        <w:rPr>
          <w:rStyle w:val="C27"/>
          <w:rtl w:val="0"/>
        </w:rPr>
        <w:t>peněžními</w:t>
      </w:r>
    </w:p>
    <w:p>
      <w:pPr>
        <w:pStyle w:val="P38"/>
        <w:framePr w:w="946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" w:h="230" w:hRule="exact" w:wrap="none" w:vAnchor="page" w:hAnchor="margin" w:x="3470" w:y="2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643" w:y="2409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725" w:h="230" w:hRule="exact" w:wrap="none" w:vAnchor="page" w:hAnchor="margin" w:x="4622" w:y="2409"/>
        <w:rPr>
          <w:rStyle w:val="C27"/>
          <w:rtl w:val="0"/>
        </w:rPr>
      </w:pPr>
      <w:r>
        <w:rPr>
          <w:rStyle w:val="C27"/>
          <w:rtl w:val="0"/>
        </w:rPr>
        <w:t>kartami,</w:t>
      </w:r>
    </w:p>
    <w:p>
      <w:pPr>
        <w:pStyle w:val="P38"/>
        <w:framePr w:w="173" w:h="230" w:hRule="exact" w:wrap="none" w:vAnchor="page" w:hAnchor="margin" w:x="5390" w:y="24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606" w:y="240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893" w:h="230" w:hRule="exact" w:wrap="none" w:vAnchor="page" w:hAnchor="margin" w:x="6163" w:y="2409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7099" w:y="2409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8342" w:y="24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100" w:y="24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9446" w:y="24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936" w:y="2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8" w:y="2639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927" w:h="230" w:hRule="exact" w:wrap="none" w:vAnchor="page" w:hAnchor="margin" w:x="950" w:y="26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16" w:h="230" w:hRule="exact" w:wrap="none" w:vAnchor="page" w:hAnchor="margin" w:x="1920" w:y="2639"/>
        <w:rPr>
          <w:rStyle w:val="C27"/>
          <w:rtl w:val="0"/>
        </w:rPr>
      </w:pPr>
      <w:r>
        <w:rPr>
          <w:rStyle w:val="C27"/>
          <w:rtl w:val="0"/>
        </w:rPr>
        <w:t>pokládá</w:t>
      </w:r>
    </w:p>
    <w:p>
      <w:pPr>
        <w:pStyle w:val="P38"/>
        <w:framePr w:w="869" w:h="230" w:hRule="exact" w:wrap="none" w:vAnchor="page" w:hAnchor="margin" w:x="2678" w:y="26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3590" w:y="26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241" w:h="230" w:hRule="exact" w:wrap="none" w:vAnchor="page" w:hAnchor="margin" w:x="422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4507" w:y="2639"/>
        <w:rPr>
          <w:rStyle w:val="C27"/>
          <w:rtl w:val="0"/>
        </w:rPr>
      </w:pPr>
      <w:r>
        <w:rPr>
          <w:rStyle w:val="C27"/>
          <w:rtl w:val="0"/>
        </w:rPr>
        <w:t>zelenou</w:t>
      </w:r>
    </w:p>
    <w:p>
      <w:pPr>
        <w:pStyle w:val="P38"/>
        <w:framePr w:w="461" w:h="230" w:hRule="exact" w:wrap="none" w:vAnchor="page" w:hAnchor="margin" w:x="5265" w:y="2639"/>
        <w:rPr>
          <w:rStyle w:val="C27"/>
          <w:rtl w:val="0"/>
        </w:rPr>
      </w:pPr>
      <w:r>
        <w:rPr>
          <w:rStyle w:val="C27"/>
          <w:rtl w:val="0"/>
        </w:rPr>
        <w:t>naftu</w:t>
      </w:r>
    </w:p>
    <w:p>
      <w:pPr>
        <w:pStyle w:val="P38"/>
        <w:framePr w:w="303" w:h="230" w:hRule="exact" w:wrap="none" w:vAnchor="page" w:hAnchor="margin" w:x="5769" w:y="2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37" w:h="230" w:hRule="exact" w:wrap="none" w:vAnchor="page" w:hAnchor="margin" w:x="6115" w:y="2639"/>
        <w:rPr>
          <w:rStyle w:val="C27"/>
          <w:rtl w:val="0"/>
        </w:rPr>
      </w:pPr>
      <w:r>
        <w:rPr>
          <w:rStyle w:val="C27"/>
          <w:rtl w:val="0"/>
        </w:rPr>
        <w:t>zemědělce,</w:t>
      </w:r>
    </w:p>
    <w:p>
      <w:pPr>
        <w:pStyle w:val="P38"/>
        <w:framePr w:w="850" w:h="230" w:hRule="exact" w:wrap="none" w:vAnchor="page" w:hAnchor="margin" w:x="7195" w:y="2639"/>
        <w:rPr>
          <w:rStyle w:val="C27"/>
          <w:rtl w:val="0"/>
        </w:rPr>
      </w:pPr>
      <w:r>
        <w:rPr>
          <w:rStyle w:val="C27"/>
          <w:rtl w:val="0"/>
        </w:rPr>
        <w:t>spotřební</w:t>
      </w:r>
    </w:p>
    <w:p>
      <w:pPr>
        <w:pStyle w:val="P38"/>
        <w:framePr w:w="404" w:h="230" w:hRule="exact" w:wrap="none" w:vAnchor="page" w:hAnchor="margin" w:x="8088" w:y="2639"/>
        <w:rPr>
          <w:rStyle w:val="C27"/>
          <w:rtl w:val="0"/>
        </w:rPr>
      </w:pPr>
      <w:r>
        <w:rPr>
          <w:rStyle w:val="C27"/>
          <w:rtl w:val="0"/>
        </w:rPr>
        <w:t>daň,</w:t>
      </w:r>
    </w:p>
    <w:p>
      <w:pPr>
        <w:pStyle w:val="P38"/>
        <w:framePr w:w="495" w:h="230" w:hRule="exact" w:wrap="none" w:vAnchor="page" w:hAnchor="margin" w:x="8534" w:y="2639"/>
        <w:rPr>
          <w:rStyle w:val="C27"/>
          <w:rtl w:val="0"/>
        </w:rPr>
      </w:pPr>
      <w:r>
        <w:rPr>
          <w:rStyle w:val="C27"/>
          <w:rtl w:val="0"/>
        </w:rPr>
        <w:t>DPH,</w:t>
      </w:r>
    </w:p>
    <w:p>
      <w:pPr>
        <w:pStyle w:val="P38"/>
        <w:framePr w:w="385" w:h="230" w:hRule="exact" w:wrap="none" w:vAnchor="page" w:hAnchor="margin" w:x="9072" w:y="2639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385" w:h="230" w:hRule="exact" w:wrap="none" w:vAnchor="page" w:hAnchor="margin" w:x="9499" w:y="26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05" w:h="230" w:hRule="exact" w:wrap="none" w:vAnchor="page" w:hAnchor="margin" w:x="9926" w:y="2639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241" w:h="230" w:hRule="exact" w:wrap="none" w:vAnchor="page" w:hAnchor="margin" w:x="10473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daňovém</w:t>
      </w:r>
    </w:p>
    <w:p>
      <w:pPr>
        <w:pStyle w:val="P38"/>
        <w:framePr w:w="82" w:h="230" w:hRule="exact" w:wrap="none" w:vAnchor="page" w:hAnchor="margin" w:x="907" w:y="28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1032" w:y="2869"/>
        <w:rPr>
          <w:rStyle w:val="C27"/>
          <w:rtl w:val="0"/>
        </w:rPr>
      </w:pPr>
      <w:r>
        <w:rPr>
          <w:rStyle w:val="C27"/>
          <w:rtl w:val="0"/>
        </w:rPr>
        <w:t>nedaňovém</w:t>
      </w:r>
    </w:p>
    <w:p>
      <w:pPr>
        <w:pStyle w:val="P38"/>
        <w:framePr w:w="769" w:h="230" w:hRule="exact" w:wrap="none" w:vAnchor="page" w:hAnchor="margin" w:x="2131" w:y="2869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226" w:h="230" w:hRule="exact" w:wrap="none" w:vAnchor="page" w:hAnchor="margin" w:x="2942" w:y="286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173" w:h="230" w:hRule="exact" w:wrap="none" w:vAnchor="page" w:hAnchor="margin" w:x="3211" w:y="28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27" w:h="230" w:hRule="exact" w:wrap="none" w:vAnchor="page" w:hAnchor="margin" w:x="3427" w:y="2869"/>
        <w:rPr>
          <w:rStyle w:val="C27"/>
          <w:rtl w:val="0"/>
        </w:rPr>
      </w:pPr>
      <w:r>
        <w:rPr>
          <w:rStyle w:val="C27"/>
          <w:rtl w:val="0"/>
        </w:rPr>
        <w:t>FIK</w:t>
      </w:r>
    </w:p>
    <w:p>
      <w:pPr>
        <w:pStyle w:val="P38"/>
        <w:framePr w:w="351" w:h="230" w:hRule="exact" w:wrap="none" w:vAnchor="page" w:hAnchor="margin" w:x="3796" w:y="2869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26" w:h="230" w:hRule="exact" w:wrap="none" w:vAnchor="page" w:hAnchor="margin" w:x="28" w:y="334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3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5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9" w:h="230" w:hRule="exact" w:wrap="none" w:vAnchor="page" w:hAnchor="margin" w:x="1003" w:y="3589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471" w:h="230" w:hRule="exact" w:wrap="none" w:vAnchor="page" w:hAnchor="margin" w:x="2035" w:y="358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8" w:y="358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1071" w:h="230" w:hRule="exact" w:wrap="none" w:vAnchor="page" w:hAnchor="margin" w:x="3528" w:y="3589"/>
        <w:rPr>
          <w:rStyle w:val="C27"/>
          <w:rtl w:val="0"/>
        </w:rPr>
      </w:pPr>
      <w:r>
        <w:rPr>
          <w:rStyle w:val="C27"/>
          <w:rtl w:val="0"/>
        </w:rPr>
        <w:t>autobaterie,</w:t>
      </w:r>
    </w:p>
    <w:p>
      <w:pPr>
        <w:pStyle w:val="P38"/>
        <w:framePr w:w="769" w:h="230" w:hRule="exact" w:wrap="none" w:vAnchor="page" w:hAnchor="margin" w:x="4641" w:y="3589"/>
        <w:rPr>
          <w:rStyle w:val="C27"/>
          <w:rtl w:val="0"/>
        </w:rPr>
      </w:pPr>
      <w:r>
        <w:rPr>
          <w:rStyle w:val="C27"/>
          <w:rtl w:val="0"/>
        </w:rPr>
        <w:t>žárovek,</w:t>
      </w:r>
    </w:p>
    <w:p>
      <w:pPr>
        <w:pStyle w:val="P38"/>
        <w:framePr w:w="591" w:h="230" w:hRule="exact" w:wrap="none" w:vAnchor="page" w:hAnchor="margin" w:x="5452" w:y="3589"/>
        <w:rPr>
          <w:rStyle w:val="C27"/>
          <w:rtl w:val="0"/>
        </w:rPr>
      </w:pPr>
      <w:r>
        <w:rPr>
          <w:rStyle w:val="C27"/>
          <w:rtl w:val="0"/>
        </w:rPr>
        <w:t>paliva,</w:t>
      </w:r>
    </w:p>
    <w:p>
      <w:pPr>
        <w:pStyle w:val="P38"/>
        <w:framePr w:w="505" w:h="230" w:hRule="exact" w:wrap="none" w:vAnchor="page" w:hAnchor="margin" w:x="6086" w:y="3589"/>
        <w:rPr>
          <w:rStyle w:val="C27"/>
          <w:rtl w:val="0"/>
        </w:rPr>
      </w:pPr>
      <w:r>
        <w:rPr>
          <w:rStyle w:val="C27"/>
          <w:rtl w:val="0"/>
        </w:rPr>
        <w:t>umytí</w:t>
      </w:r>
    </w:p>
    <w:p>
      <w:pPr>
        <w:pStyle w:val="P38"/>
        <w:framePr w:w="639" w:h="230" w:hRule="exact" w:wrap="none" w:vAnchor="page" w:hAnchor="margin" w:x="6633" w:y="3589"/>
        <w:rPr>
          <w:rStyle w:val="C27"/>
          <w:rtl w:val="0"/>
        </w:rPr>
      </w:pPr>
      <w:r>
        <w:rPr>
          <w:rStyle w:val="C27"/>
          <w:rtl w:val="0"/>
        </w:rPr>
        <w:t>vozidla</w:t>
      </w:r>
    </w:p>
    <w:p>
      <w:pPr>
        <w:pStyle w:val="P40"/>
        <w:framePr w:w="375" w:h="245" w:hRule="exact" w:wrap="none" w:vAnchor="page" w:hAnchor="margin" w:x="28" w:y="3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8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383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383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913" w:h="230" w:hRule="exact" w:wrap="none" w:vAnchor="page" w:hAnchor="margin" w:x="2731" w:y="3839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40"/>
        <w:framePr w:w="375" w:h="245" w:hRule="exact" w:wrap="none" w:vAnchor="page" w:hAnchor="margin" w:x="28" w:y="40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0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27" w:h="230" w:hRule="exact" w:wrap="none" w:vAnchor="page" w:hAnchor="margin" w:x="1003" w:y="4089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716" w:h="230" w:hRule="exact" w:wrap="none" w:vAnchor="page" w:hAnchor="margin" w:x="1972" w:y="40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081" w:h="230" w:hRule="exact" w:wrap="none" w:vAnchor="page" w:hAnchor="margin" w:x="2731" w:y="4089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3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3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90" w:h="230" w:hRule="exact" w:wrap="none" w:vAnchor="page" w:hAnchor="margin" w:x="1003" w:y="4338"/>
        <w:rPr>
          <w:rStyle w:val="C27"/>
          <w:rtl w:val="0"/>
        </w:rPr>
      </w:pPr>
      <w:r>
        <w:rPr>
          <w:rStyle w:val="C27"/>
          <w:rtl w:val="0"/>
        </w:rPr>
        <w:t>nezaplacení</w:t>
      </w:r>
    </w:p>
    <w:p>
      <w:pPr>
        <w:pStyle w:val="P38"/>
        <w:framePr w:w="495" w:h="230" w:hRule="exact" w:wrap="none" w:vAnchor="page" w:hAnchor="margin" w:x="2136" w:y="433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081" w:h="230" w:hRule="exact" w:wrap="none" w:vAnchor="page" w:hAnchor="margin" w:x="2673" w:y="4338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40"/>
        <w:framePr w:w="375" w:h="245" w:hRule="exact" w:wrap="none" w:vAnchor="page" w:hAnchor="margin" w:x="28" w:y="45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588"/>
        <w:rPr>
          <w:rStyle w:val="C27"/>
          <w:rtl w:val="0"/>
        </w:rPr>
      </w:pPr>
      <w:r>
        <w:rPr>
          <w:rStyle w:val="C27"/>
          <w:rtl w:val="0"/>
        </w:rPr>
        <w:t>krizová</w:t>
      </w:r>
    </w:p>
    <w:p>
      <w:pPr>
        <w:pStyle w:val="P38"/>
        <w:framePr w:w="649" w:h="230" w:hRule="exact" w:wrap="none" w:vAnchor="page" w:hAnchor="margin" w:x="1080" w:y="4588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39" w:h="230" w:hRule="exact" w:wrap="none" w:vAnchor="page" w:hAnchor="margin" w:x="1771" w:y="4588"/>
        <w:rPr>
          <w:rStyle w:val="C27"/>
          <w:rtl w:val="0"/>
        </w:rPr>
      </w:pPr>
      <w:r>
        <w:rPr>
          <w:rStyle w:val="C27"/>
          <w:rtl w:val="0"/>
        </w:rPr>
        <w:t>(požár,</w:t>
      </w:r>
    </w:p>
    <w:p>
      <w:pPr>
        <w:pStyle w:val="P38"/>
        <w:framePr w:w="385" w:h="230" w:hRule="exact" w:wrap="none" w:vAnchor="page" w:hAnchor="margin" w:x="2452" w:y="4588"/>
        <w:rPr>
          <w:rStyle w:val="C27"/>
          <w:rtl w:val="0"/>
        </w:rPr>
      </w:pPr>
      <w:r>
        <w:rPr>
          <w:rStyle w:val="C27"/>
          <w:rtl w:val="0"/>
        </w:rPr>
        <w:t>únik</w:t>
      </w:r>
    </w:p>
    <w:p>
      <w:pPr>
        <w:pStyle w:val="P38"/>
        <w:framePr w:w="538" w:h="230" w:hRule="exact" w:wrap="none" w:vAnchor="page" w:hAnchor="margin" w:x="2880" w:y="4588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505" w:h="230" w:hRule="exact" w:wrap="none" w:vAnchor="page" w:hAnchor="margin" w:x="3460" w:y="458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1311" w:h="230" w:hRule="exact" w:wrap="none" w:vAnchor="page" w:hAnchor="margin" w:x="4008" w:y="4588"/>
        <w:rPr>
          <w:rStyle w:val="C27"/>
          <w:rtl w:val="0"/>
        </w:rPr>
      </w:pPr>
      <w:r>
        <w:rPr>
          <w:rStyle w:val="C27"/>
          <w:rtl w:val="0"/>
        </w:rPr>
        <w:t>zabezpečenou</w:t>
      </w:r>
    </w:p>
    <w:p>
      <w:pPr>
        <w:pStyle w:val="P38"/>
        <w:framePr w:w="673" w:h="230" w:hRule="exact" w:wrap="none" w:vAnchor="page" w:hAnchor="margin" w:x="5361" w:y="4588"/>
        <w:rPr>
          <w:rStyle w:val="C27"/>
          <w:rtl w:val="0"/>
        </w:rPr>
      </w:pPr>
      <w:r>
        <w:rPr>
          <w:rStyle w:val="C27"/>
          <w:rtl w:val="0"/>
        </w:rPr>
        <w:t>plochu)</w:t>
      </w:r>
    </w:p>
    <w:p>
      <w:pPr>
        <w:pStyle w:val="P38"/>
        <w:framePr w:w="73" w:h="230" w:hRule="exact" w:wrap="none" w:vAnchor="page" w:hAnchor="margin" w:x="28" w:y="4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0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37" w:h="230" w:hRule="exact" w:wrap="none" w:vAnchor="page" w:hAnchor="margin" w:x="331" w:y="505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572" w:h="230" w:hRule="exact" w:wrap="none" w:vAnchor="page" w:hAnchor="margin" w:x="1411" w:y="5058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226" w:h="230" w:hRule="exact" w:wrap="none" w:vAnchor="page" w:hAnchor="margin" w:x="2025" w:y="50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2294" w:y="505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725" w:h="230" w:hRule="exact" w:wrap="none" w:vAnchor="page" w:hAnchor="margin" w:x="3340" w:y="5058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38"/>
        <w:framePr w:w="505" w:h="230" w:hRule="exact" w:wrap="none" w:vAnchor="page" w:hAnchor="margin" w:x="4108" w:y="50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4656" w:y="5058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5260" w:y="5058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40"/>
        <w:framePr w:w="375" w:h="245" w:hRule="exact" w:wrap="none" w:vAnchor="page" w:hAnchor="margin" w:x="28" w:y="52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388" w:y="530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961" w:h="230" w:hRule="exact" w:wrap="none" w:vAnchor="page" w:hAnchor="margin" w:x="1012" w:y="530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2016" w:y="530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879" w:h="230" w:hRule="exact" w:wrap="none" w:vAnchor="page" w:hAnchor="margin" w:x="2630" w:y="5308"/>
        <w:rPr>
          <w:rStyle w:val="C27"/>
          <w:rtl w:val="0"/>
        </w:rPr>
      </w:pPr>
      <w:r>
        <w:rPr>
          <w:rStyle w:val="C27"/>
          <w:rtl w:val="0"/>
        </w:rPr>
        <w:t>teoretická</w:t>
      </w:r>
    </w:p>
    <w:p>
      <w:pPr>
        <w:pStyle w:val="P38"/>
        <w:framePr w:w="649" w:h="230" w:hRule="exact" w:wrap="none" w:vAnchor="page" w:hAnchor="margin" w:x="3552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46" w:h="230" w:hRule="exact" w:wrap="none" w:vAnchor="page" w:hAnchor="margin" w:x="4243" w:y="5308"/>
        <w:rPr>
          <w:rStyle w:val="C27"/>
          <w:rtl w:val="0"/>
        </w:rPr>
      </w:pPr>
      <w:r>
        <w:rPr>
          <w:rStyle w:val="C27"/>
          <w:rtl w:val="0"/>
        </w:rPr>
        <w:t>souvislostí</w:t>
      </w:r>
    </w:p>
    <w:p>
      <w:pPr>
        <w:pStyle w:val="P38"/>
        <w:framePr w:w="116" w:h="230" w:hRule="exact" w:wrap="none" w:vAnchor="page" w:hAnchor="margin" w:x="5232" w:y="53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5390" w:y="5308"/>
        <w:rPr>
          <w:rStyle w:val="C27"/>
          <w:rtl w:val="0"/>
        </w:rPr>
      </w:pPr>
      <w:r>
        <w:rPr>
          <w:rStyle w:val="C27"/>
          <w:rtl w:val="0"/>
        </w:rPr>
        <w:t>prováděnou</w:t>
      </w:r>
    </w:p>
    <w:p>
      <w:pPr>
        <w:pStyle w:val="P38"/>
        <w:framePr w:w="706" w:h="230" w:hRule="exact" w:wrap="none" w:vAnchor="page" w:hAnchor="margin" w:x="6504" w:y="530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252" w:y="5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7425" w:y="530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24" w:h="230" w:hRule="exact" w:wrap="none" w:vAnchor="page" w:hAnchor="margin" w:x="8116" w:y="5308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57" w:h="230" w:hRule="exact" w:wrap="none" w:vAnchor="page" w:hAnchor="margin" w:x="9283" w:y="530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725" w:h="230" w:hRule="exact" w:wrap="none" w:vAnchor="page" w:hAnchor="margin" w:x="388" w:y="5538"/>
        <w:rPr>
          <w:rStyle w:val="C27"/>
          <w:rtl w:val="0"/>
        </w:rPr>
      </w:pPr>
      <w:r>
        <w:rPr>
          <w:rStyle w:val="C27"/>
          <w:rtl w:val="0"/>
        </w:rPr>
        <w:t>procesů</w:t>
      </w:r>
    </w:p>
    <w:p>
      <w:pPr>
        <w:pStyle w:val="P40"/>
        <w:framePr w:w="375" w:h="245" w:hRule="exact" w:wrap="none" w:vAnchor="page" w:hAnchor="margin" w:x="28" w:y="5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788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181" w:h="230" w:hRule="exact" w:wrap="none" w:vAnchor="page" w:hAnchor="margin" w:x="1080" w:y="5788"/>
        <w:rPr>
          <w:rStyle w:val="C27"/>
          <w:rtl w:val="0"/>
        </w:rPr>
      </w:pPr>
      <w:r>
        <w:rPr>
          <w:rStyle w:val="C27"/>
          <w:rtl w:val="0"/>
        </w:rPr>
        <w:t>prodávaného</w:t>
      </w:r>
    </w:p>
    <w:p>
      <w:pPr>
        <w:pStyle w:val="P38"/>
        <w:framePr w:w="1004" w:h="230" w:hRule="exact" w:wrap="none" w:vAnchor="page" w:hAnchor="margin" w:x="2304" w:y="5788"/>
        <w:rPr>
          <w:rStyle w:val="C27"/>
          <w:rtl w:val="0"/>
        </w:rPr>
      </w:pPr>
      <w:r>
        <w:rPr>
          <w:rStyle w:val="C27"/>
          <w:rtl w:val="0"/>
        </w:rPr>
        <w:t>sortimentu,</w:t>
      </w:r>
    </w:p>
    <w:p>
      <w:pPr>
        <w:pStyle w:val="P38"/>
        <w:framePr w:w="471" w:h="230" w:hRule="exact" w:wrap="none" w:vAnchor="page" w:hAnchor="margin" w:x="3350" w:y="578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864" w:y="5788"/>
        <w:rPr>
          <w:rStyle w:val="C27"/>
          <w:rtl w:val="0"/>
        </w:rPr>
      </w:pPr>
      <w:r>
        <w:rPr>
          <w:rStyle w:val="C27"/>
          <w:rtl w:val="0"/>
        </w:rPr>
        <w:t>vlastnosti,</w:t>
      </w:r>
    </w:p>
    <w:p>
      <w:pPr>
        <w:pStyle w:val="P38"/>
        <w:framePr w:w="802" w:h="230" w:hRule="exact" w:wrap="none" w:vAnchor="page" w:hAnchor="margin" w:x="4809" w:y="578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311" w:h="230" w:hRule="exact" w:wrap="none" w:vAnchor="page" w:hAnchor="margin" w:x="5654" w:y="5788"/>
        <w:rPr>
          <w:rStyle w:val="C27"/>
          <w:rtl w:val="0"/>
        </w:rPr>
      </w:pPr>
      <w:r>
        <w:rPr>
          <w:rStyle w:val="C27"/>
          <w:rtl w:val="0"/>
        </w:rPr>
        <w:t>nebezpečnost,</w:t>
      </w:r>
    </w:p>
    <w:p>
      <w:pPr>
        <w:pStyle w:val="P38"/>
        <w:framePr w:w="1013" w:h="230" w:hRule="exact" w:wrap="none" w:vAnchor="page" w:hAnchor="margin" w:x="7008" w:y="5788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1057" w:h="230" w:hRule="exact" w:wrap="none" w:vAnchor="page" w:hAnchor="margin" w:x="8064" w:y="57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514" w:h="230" w:hRule="exact" w:wrap="none" w:vAnchor="page" w:hAnchor="margin" w:x="9163" w:y="5788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40"/>
        <w:framePr w:w="375" w:h="245" w:hRule="exact" w:wrap="none" w:vAnchor="page" w:hAnchor="margin" w:x="28" w:y="60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3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49" w:h="230" w:hRule="exact" w:wrap="none" w:vAnchor="page" w:hAnchor="margin" w:x="1190" w:y="603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994" w:h="230" w:hRule="exact" w:wrap="none" w:vAnchor="page" w:hAnchor="margin" w:x="1881" w:y="6037"/>
        <w:rPr>
          <w:rStyle w:val="C27"/>
          <w:rtl w:val="0"/>
        </w:rPr>
      </w:pPr>
      <w:r>
        <w:rPr>
          <w:rStyle w:val="C27"/>
          <w:rtl w:val="0"/>
        </w:rPr>
        <w:t>pokladního</w:t>
      </w:r>
    </w:p>
    <w:p>
      <w:pPr>
        <w:pStyle w:val="P38"/>
        <w:framePr w:w="759" w:h="230" w:hRule="exact" w:wrap="none" w:vAnchor="page" w:hAnchor="margin" w:x="2918" w:y="6037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241" w:h="230" w:hRule="exact" w:wrap="none" w:vAnchor="page" w:hAnchor="margin" w:x="3720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4003" w:y="6037"/>
        <w:rPr>
          <w:rStyle w:val="C27"/>
          <w:rtl w:val="0"/>
        </w:rPr>
      </w:pPr>
      <w:r>
        <w:rPr>
          <w:rStyle w:val="C27"/>
          <w:rtl w:val="0"/>
        </w:rPr>
        <w:t>čerpacích</w:t>
      </w:r>
    </w:p>
    <w:p>
      <w:pPr>
        <w:pStyle w:val="P38"/>
        <w:framePr w:w="860" w:h="230" w:hRule="exact" w:wrap="none" w:vAnchor="page" w:hAnchor="margin" w:x="4924" w:y="6037"/>
        <w:rPr>
          <w:rStyle w:val="C27"/>
          <w:rtl w:val="0"/>
        </w:rPr>
      </w:pPr>
      <w:r>
        <w:rPr>
          <w:rStyle w:val="C27"/>
          <w:rtl w:val="0"/>
        </w:rPr>
        <w:t>stanicích,</w:t>
      </w:r>
    </w:p>
    <w:p>
      <w:pPr>
        <w:pStyle w:val="P38"/>
        <w:framePr w:w="826" w:h="230" w:hRule="exact" w:wrap="none" w:vAnchor="page" w:hAnchor="margin" w:x="5827" w:y="6037"/>
        <w:rPr>
          <w:rStyle w:val="C27"/>
          <w:rtl w:val="0"/>
        </w:rPr>
      </w:pPr>
      <w:r>
        <w:rPr>
          <w:rStyle w:val="C27"/>
          <w:rtl w:val="0"/>
        </w:rPr>
        <w:t>transakcí</w:t>
      </w:r>
    </w:p>
    <w:p>
      <w:pPr>
        <w:pStyle w:val="P38"/>
        <w:framePr w:w="241" w:h="230" w:hRule="exact" w:wrap="none" w:vAnchor="page" w:hAnchor="margin" w:x="6696" w:y="60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6979" w:y="6037"/>
        <w:rPr>
          <w:rStyle w:val="C27"/>
          <w:rtl w:val="0"/>
        </w:rPr>
      </w:pPr>
      <w:r>
        <w:rPr>
          <w:rStyle w:val="C27"/>
          <w:rtl w:val="0"/>
        </w:rPr>
        <w:t>bankovních</w:t>
      </w:r>
    </w:p>
    <w:p>
      <w:pPr>
        <w:pStyle w:val="P38"/>
        <w:framePr w:w="1047" w:h="230" w:hRule="exact" w:wrap="none" w:vAnchor="page" w:hAnchor="margin" w:x="8059" w:y="6037"/>
        <w:rPr>
          <w:rStyle w:val="C27"/>
          <w:rtl w:val="0"/>
        </w:rPr>
      </w:pPr>
      <w:r>
        <w:rPr>
          <w:rStyle w:val="C27"/>
          <w:rtl w:val="0"/>
        </w:rPr>
        <w:t>terminálech</w:t>
      </w:r>
    </w:p>
    <w:p>
      <w:pPr>
        <w:pStyle w:val="P38"/>
        <w:framePr w:w="130" w:h="230" w:hRule="exact" w:wrap="none" w:vAnchor="page" w:hAnchor="margin" w:x="9148" w:y="60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321" w:y="60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91" w:h="230" w:hRule="exact" w:wrap="none" w:vAnchor="page" w:hAnchor="margin" w:x="9979" w:y="6037"/>
        <w:rPr>
          <w:rStyle w:val="C27"/>
          <w:rtl w:val="0"/>
        </w:rPr>
      </w:pPr>
      <w:r>
        <w:rPr>
          <w:rStyle w:val="C27"/>
          <w:rtl w:val="0"/>
        </w:rPr>
        <w:t>skladu</w:t>
      </w:r>
    </w:p>
    <w:p>
      <w:pPr>
        <w:pStyle w:val="P40"/>
        <w:framePr w:w="375" w:h="245" w:hRule="exact" w:wrap="none" w:vAnchor="page" w:hAnchor="margin" w:x="28" w:y="62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87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30" w:h="230" w:hRule="exact" w:wrap="none" w:vAnchor="page" w:hAnchor="margin" w:x="1080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252" w:y="6287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15" w:h="230" w:hRule="exact" w:wrap="none" w:vAnchor="page" w:hAnchor="margin" w:x="2299" w:y="6287"/>
        <w:rPr>
          <w:rStyle w:val="C27"/>
          <w:rtl w:val="0"/>
        </w:rPr>
      </w:pPr>
      <w:r>
        <w:rPr>
          <w:rStyle w:val="C27"/>
          <w:rtl w:val="0"/>
        </w:rPr>
        <w:t>BOZP,</w:t>
      </w:r>
    </w:p>
    <w:p>
      <w:pPr>
        <w:pStyle w:val="P38"/>
        <w:framePr w:w="303" w:h="230" w:hRule="exact" w:wrap="none" w:vAnchor="page" w:hAnchor="margin" w:x="2956" w:y="62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30" w:h="230" w:hRule="exact" w:wrap="none" w:vAnchor="page" w:hAnchor="margin" w:x="3302" w:y="62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475" w:y="6287"/>
        <w:rPr>
          <w:rStyle w:val="C27"/>
          <w:rtl w:val="0"/>
        </w:rPr>
      </w:pPr>
      <w:r>
        <w:rPr>
          <w:rStyle w:val="C27"/>
          <w:rtl w:val="0"/>
        </w:rPr>
        <w:t>HACCP</w:t>
      </w:r>
    </w:p>
    <w:p>
      <w:pPr>
        <w:pStyle w:val="P38"/>
        <w:framePr w:w="241" w:h="230" w:hRule="exact" w:wrap="none" w:vAnchor="page" w:hAnchor="margin" w:x="4233" w:y="62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4516" w:y="628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5097" w:y="6287"/>
        <w:rPr>
          <w:rStyle w:val="C27"/>
          <w:rtl w:val="0"/>
        </w:rPr>
      </w:pPr>
      <w:r>
        <w:rPr>
          <w:rStyle w:val="C27"/>
          <w:rtl w:val="0"/>
        </w:rPr>
        <w:t>úkonech</w:t>
      </w:r>
    </w:p>
    <w:p>
      <w:pPr>
        <w:pStyle w:val="P38"/>
        <w:framePr w:w="946" w:h="230" w:hRule="exact" w:wrap="none" w:vAnchor="page" w:hAnchor="margin" w:x="5908" w:y="6287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6897" w:y="62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056" w:y="6287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860" w:h="230" w:hRule="exact" w:wrap="none" w:vAnchor="page" w:hAnchor="margin" w:x="8155" w:y="628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38"/>
        <w:framePr w:w="73" w:h="230" w:hRule="exact" w:wrap="none" w:vAnchor="page" w:hAnchor="margin" w:x="28" w:y="65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7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7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75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75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75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75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75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7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403" w:y="6757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16" w:h="230" w:hRule="exact" w:wrap="none" w:vAnchor="page" w:hAnchor="margin" w:x="6960" w:y="675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116" w:h="230" w:hRule="exact" w:wrap="none" w:vAnchor="page" w:hAnchor="margin" w:x="7718" w:y="67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876" w:y="675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9076" w:y="675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10022" w:y="675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28" w:y="6988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16" w:h="230" w:hRule="exact" w:wrap="none" w:vAnchor="page" w:hAnchor="margin" w:x="686" w:y="69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04" w:h="230" w:hRule="exact" w:wrap="none" w:vAnchor="page" w:hAnchor="margin" w:x="844" w:y="698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1891" w:y="698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2716" w:y="6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2889" w:y="698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158" w:y="6988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961" w:h="230" w:hRule="exact" w:wrap="none" w:vAnchor="page" w:hAnchor="margin" w:x="3782" w:y="6988"/>
        <w:rPr>
          <w:rStyle w:val="C27"/>
          <w:rtl w:val="0"/>
        </w:rPr>
      </w:pPr>
      <w:r>
        <w:rPr>
          <w:rStyle w:val="C27"/>
          <w:rtl w:val="0"/>
        </w:rPr>
        <w:t>provedené</w:t>
      </w:r>
    </w:p>
    <w:p>
      <w:pPr>
        <w:pStyle w:val="P38"/>
        <w:framePr w:w="572" w:h="230" w:hRule="exact" w:wrap="none" w:vAnchor="page" w:hAnchor="margin" w:x="4785" w:y="698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72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45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45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45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45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45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45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45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45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45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45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45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45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45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6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6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6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6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6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6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6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6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6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6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6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1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1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1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1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1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1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1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1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1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1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1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1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1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1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1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1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1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1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1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1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1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1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1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1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1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1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1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38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38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86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94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97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97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2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9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nejméně 5 let praxe v oblasti prodeje PHL v maloobchodě.</w:t>
      </w:r>
    </w:p>
    <w:p>
      <w:pPr>
        <w:keepNext w:val="0"/>
        <w:keepLines w:val="1"/>
        <w:framePr w:w="10766" w:h="336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a profesní kvalifikace 69-022-H Obsluha čerpací stanice s PHL a nejméně 5 let odborné praxe v oblasti prodeje PHL v maloobchodě.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853" w:hRule="exact" w:wrap="none" w:vAnchor="page" w:hAnchor="margin" w:x="0" w:y="6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veřejná čerpací stanice s místností ke zkoušení vybavená stoly a židlemi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produkty PHL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čerpací stanice LPG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kompresor, vysavač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(se skladovým hospodářstvím, čtečkou čárových kódů)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bankovní terminály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administrativní prostředky nutné k provozu pokladny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měna, platební a kreditní karty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čtecí a identifikační zařízení karet, IMPRINTER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určené do prodeje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technologie na mytí aut ( popř. vyobrazení na obrázku )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záručního listu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vzor záznamu o škodě 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 uznání závazku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prodejna minimálně 45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prázdný formulář daňového a zjednodušeného daňového dokladu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vyplněný nákladní list z rafinerie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stáčecí lístek z cisterny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měřicí tyč + listrovací tabulky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"O" kroužek</w:t>
      </w:r>
    </w:p>
    <w:p>
      <w:pPr>
        <w:keepNext w:val="0"/>
        <w:keepLines w:val="1"/>
        <w:framePr w:w="10766" w:h="6513" w:hRule="exact" w:wrap="none" w:vAnchor="page" w:hAnchor="margin" w:x="0" w:y="66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láhev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513" w:hRule="exact" w:wrap="none" w:vAnchor="page" w:hAnchor="margin" w:x="0" w:y="6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3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7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SČS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s., Hodonín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PROFER PLUS, s. r. o., Hradec Králové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Tilion, s. r. o., Desná III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Pragoflorservis, s. r. o., Praha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KONTAKT služby motoristům Turnov, spol. s r. o., Turnov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čerpací stanice s PHL, 30.10.2026 19:02:13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990A2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93940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94C166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850EB8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