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D6669" Type="http://schemas.openxmlformats.org/officeDocument/2006/relationships/officeDocument" Target="/word/document.xml" /><Relationship Id="coreREDD6669" Type="http://schemas.openxmlformats.org/package/2006/relationships/metadata/core-properties" Target="/docProps/core.xml" /><Relationship Id="customREDD66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Převážení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lidských pozůstatků pro uložení do konečné rakve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Úklid, čištění a dezinfekce pohřebních vozidel, transportních rakví, chladicích zařízení a márnic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13.6.2026 11:07:56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zásad hygieny a pietní ochrany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Práci nesmí vykonávat uchazeč, který má otevřené poranění, zejména na rukou. Pokud dojde k poranění během manipulace s lidskými pozůstatky, musí se nechat neprodleně ošetřit a zkouška se přeruší.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klade důraz na hygienické a etické aspekty manipulace s lidskými pozůstatky při zkoušce.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hygienických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předpisů bezpečnosti práce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časového harmonogramu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zda uchazeč po celou dobu práce dodržoval zásady piety, důstojnosti a slušnosti při práci s lidskými pozůstatky (potlačil profesionální otrlost).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manipulace s lidskými pozůstatky musí být provedeno vždy ve dvojici, buďto s figurantem, nebo s dalším uchazečem o profesní kvalifikaci. Na rakev a víko rakve je zakázáno odkládat jakékoliv pomůcky a pracovní předměty. Při práci nejíst a nekouřit.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pro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Obstarávání úkonů při smutečních obřadech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si sebou ke zkoušce přinést vlastní společenský oděv a obuv.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převozu lidských pozůstatků a ostatků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lidských pozůstatků pro uložení do konečné rakve při přípravě smutečních obřadů nebo ve spolupráci s pozůstalými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podle kterého uchazeč splní daná kritéria.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Úklid, čištění a dezinfekce pohřebních vozidel, transportních rakví, chladicích zařízení a márnic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vybere objekt pro splnění daného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13.6.2026 11:07:56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13.6.2026 11:07:56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F59B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