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BE659B" Type="http://schemas.openxmlformats.org/officeDocument/2006/relationships/officeDocument" Target="/word/document.xml" /><Relationship Id="coreR58BE659B" Type="http://schemas.openxmlformats.org/package/2006/relationships/metadata/core-properties" Target="/docProps/core.xml" /><Relationship Id="customR58BE65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Asistent/asistentka (kód: 62-008-M)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Asistent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Asistent/asistentka, 1.8.2026 7:47:03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AABYSS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Slévačská 752/36, 19800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ABS WYDA,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Brněnská 1146/30, 59101 Žďár nad Sázavou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Active English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Masarykovo nám. 2457/10, 73301 Karviná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AKADEMIA CZ,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Dokoupilova 107/3, 72401 Ostrava - Stará Bělá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 xml:space="preserve"> Akredika o.p.s.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Mimoňská 3223/16, 47001 Česká Lípa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AM SOLVO,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Holečkova 875/55, 15000 Praha 5 - Smíchov</w:t>
      </w:r>
    </w:p>
    <w:p>
      <w:pPr>
        <w:pStyle w:val="P13"/>
        <w:framePr w:w="7847" w:h="376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Centrum pro podporu podnikání a zaměstnanosti, z. ú.</w:t>
      </w:r>
    </w:p>
    <w:p>
      <w:pPr>
        <w:pStyle w:val="P15"/>
        <w:framePr w:w="2784" w:h="376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Mírová 375/1, 73601 Havířov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Centrum služeb pro podnikání s.r.o.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Fügnerovo náměstí 1866/5, 12000 Praha 2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Mgr. Coufal Bohuslav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Družební 665/3, 77900 Olomouc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Dům techniky Plzeň spol. s r. o.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sady Pětatřicátníků 316/6, 30100 Plzeň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Element Consulting s.r.o.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Na Poříčí 595, 73801 Frýdek-Místek - Frýdek</w:t>
      </w:r>
    </w:p>
    <w:p>
      <w:pPr>
        <w:pStyle w:val="P17"/>
        <w:framePr w:w="7847" w:h="607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Grafia, společnost s ručením omezeným</w:t>
      </w:r>
    </w:p>
    <w:p>
      <w:pPr>
        <w:pStyle w:val="P19"/>
        <w:framePr w:w="2784" w:h="607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Houškova 822/35, 32600 Plzeň</w:t>
      </w:r>
    </w:p>
    <w:p>
      <w:pPr>
        <w:pStyle w:val="P13"/>
        <w:framePr w:w="7847" w:h="607" w:hRule="exact" w:wrap="none" w:vAnchor="page" w:hAnchor="margin" w:x="45" w:y="101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92"/>
        <w:rPr>
          <w:rStyle w:val="C13"/>
          <w:rtl w:val="0"/>
        </w:rPr>
      </w:pPr>
      <w:r>
        <w:rPr>
          <w:rStyle w:val="C13"/>
          <w:rtl w:val="0"/>
        </w:rPr>
        <w:t>HANDI HELP SERVIS, v.o.s.</w:t>
      </w:r>
    </w:p>
    <w:p>
      <w:pPr>
        <w:pStyle w:val="P15"/>
        <w:framePr w:w="2784" w:h="607" w:hRule="exact" w:wrap="none" w:vAnchor="page" w:hAnchor="margin" w:x="7937" w:y="101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92"/>
        <w:rPr>
          <w:rStyle w:val="C14"/>
          <w:rtl w:val="0"/>
        </w:rPr>
      </w:pPr>
      <w:r>
        <w:rPr>
          <w:rStyle w:val="C14"/>
          <w:rtl w:val="0"/>
        </w:rPr>
        <w:t>Koperníkova 118, 73581 Bohumín</w:t>
      </w:r>
    </w:p>
    <w:p>
      <w:pPr>
        <w:pStyle w:val="P17"/>
        <w:framePr w:w="7847" w:h="607" w:hRule="exact" w:wrap="none" w:vAnchor="page" w:hAnchor="margin" w:x="45" w:y="10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09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10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09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376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Kanu system s.r.o.</w:t>
      </w:r>
    </w:p>
    <w:p>
      <w:pPr>
        <w:pStyle w:val="P15"/>
        <w:framePr w:w="2784" w:h="376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Královka 629/16, 62100 Brno</w:t>
      </w:r>
    </w:p>
    <w:p>
      <w:pPr>
        <w:pStyle w:val="P17"/>
        <w:framePr w:w="7847" w:h="607" w:hRule="exact" w:wrap="none" w:vAnchor="page" w:hAnchor="margin" w:x="45" w:y="117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11"/>
        <w:rPr>
          <w:rStyle w:val="C15"/>
          <w:rtl w:val="0"/>
        </w:rPr>
      </w:pPr>
      <w:r>
        <w:rPr>
          <w:rStyle w:val="C15"/>
          <w:rtl w:val="0"/>
        </w:rPr>
        <w:t>KUSTOD s.r.o.</w:t>
      </w:r>
    </w:p>
    <w:p>
      <w:pPr>
        <w:pStyle w:val="P19"/>
        <w:framePr w:w="2784" w:h="607" w:hRule="exact" w:wrap="none" w:vAnchor="page" w:hAnchor="margin" w:x="7937" w:y="117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11"/>
        <w:rPr>
          <w:rStyle w:val="C16"/>
          <w:rtl w:val="0"/>
        </w:rPr>
      </w:pPr>
      <w:r>
        <w:rPr>
          <w:rStyle w:val="C16"/>
          <w:rtl w:val="0"/>
        </w:rPr>
        <w:t>Škroupovo náměstí 152/5, 47001 Česká Lípa</w:t>
      </w:r>
    </w:p>
    <w:p>
      <w:pPr>
        <w:pStyle w:val="P13"/>
        <w:framePr w:w="7847" w:h="607" w:hRule="exact" w:wrap="none" w:vAnchor="page" w:hAnchor="margin" w:x="45" w:y="123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428"/>
        <w:rPr>
          <w:rStyle w:val="C13"/>
          <w:rtl w:val="0"/>
        </w:rPr>
      </w:pPr>
      <w:r>
        <w:rPr>
          <w:rStyle w:val="C13"/>
          <w:rtl w:val="0"/>
        </w:rPr>
        <w:t>Leneo s.r.o.</w:t>
      </w:r>
    </w:p>
    <w:p>
      <w:pPr>
        <w:pStyle w:val="P15"/>
        <w:framePr w:w="2784" w:h="607" w:hRule="exact" w:wrap="none" w:vAnchor="page" w:hAnchor="margin" w:x="7937" w:y="123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428"/>
        <w:rPr>
          <w:rStyle w:val="C14"/>
          <w:rtl w:val="0"/>
        </w:rPr>
      </w:pPr>
      <w:r>
        <w:rPr>
          <w:rStyle w:val="C14"/>
          <w:rtl w:val="0"/>
        </w:rPr>
        <w:t>Domažlická 1123/194, 31800 Plzeň</w:t>
      </w:r>
    </w:p>
    <w:p>
      <w:pPr>
        <w:pStyle w:val="P17"/>
        <w:framePr w:w="7847" w:h="607" w:hRule="exact" w:wrap="none" w:vAnchor="page" w:hAnchor="margin" w:x="45" w:y="129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044"/>
        <w:rPr>
          <w:rStyle w:val="C15"/>
          <w:rtl w:val="0"/>
        </w:rPr>
      </w:pPr>
      <w:r>
        <w:rPr>
          <w:rStyle w:val="C15"/>
          <w:rtl w:val="0"/>
        </w:rPr>
        <w:t>MARLIN, s.r.o.</w:t>
      </w:r>
    </w:p>
    <w:p>
      <w:pPr>
        <w:pStyle w:val="P19"/>
        <w:framePr w:w="2784" w:h="607" w:hRule="exact" w:wrap="none" w:vAnchor="page" w:hAnchor="margin" w:x="7937" w:y="129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044"/>
        <w:rPr>
          <w:rStyle w:val="C16"/>
          <w:rtl w:val="0"/>
        </w:rPr>
      </w:pPr>
      <w:r>
        <w:rPr>
          <w:rStyle w:val="C16"/>
          <w:rtl w:val="0"/>
        </w:rPr>
        <w:t>Města Mayen 1536, 68601 Uherské Hradiště - Mařatice</w:t>
      </w:r>
    </w:p>
    <w:p>
      <w:pPr>
        <w:pStyle w:val="P13"/>
        <w:framePr w:w="7847" w:h="607" w:hRule="exact" w:wrap="none" w:vAnchor="page" w:hAnchor="margin" w:x="45" w:y="13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661"/>
        <w:rPr>
          <w:rStyle w:val="C13"/>
          <w:rtl w:val="0"/>
        </w:rPr>
      </w:pPr>
      <w:r>
        <w:rPr>
          <w:rStyle w:val="C13"/>
          <w:rtl w:val="0"/>
        </w:rPr>
        <w:t>MAVO s.r.o.</w:t>
      </w:r>
    </w:p>
    <w:p>
      <w:pPr>
        <w:pStyle w:val="P15"/>
        <w:framePr w:w="2784" w:h="607" w:hRule="exact" w:wrap="none" w:vAnchor="page" w:hAnchor="margin" w:x="7937" w:y="13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661"/>
        <w:rPr>
          <w:rStyle w:val="C14"/>
          <w:rtl w:val="0"/>
        </w:rPr>
      </w:pPr>
      <w:r>
        <w:rPr>
          <w:rStyle w:val="C14"/>
          <w:rtl w:val="0"/>
        </w:rPr>
        <w:t>Černošická 20, 25228 Vonoklasy</w:t>
      </w:r>
    </w:p>
    <w:p>
      <w:pPr>
        <w:pStyle w:val="P17"/>
        <w:framePr w:w="7847" w:h="607" w:hRule="exact" w:wrap="none" w:vAnchor="page" w:hAnchor="margin" w:x="45" w:y="142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277"/>
        <w:rPr>
          <w:rStyle w:val="C15"/>
          <w:rtl w:val="0"/>
        </w:rPr>
      </w:pPr>
      <w:r>
        <w:rPr>
          <w:rStyle w:val="C15"/>
          <w:rtl w:val="0"/>
        </w:rPr>
        <w:t>Orange Academy s.r.o.</w:t>
      </w:r>
    </w:p>
    <w:p>
      <w:pPr>
        <w:pStyle w:val="P19"/>
        <w:framePr w:w="2784" w:h="607" w:hRule="exact" w:wrap="none" w:vAnchor="page" w:hAnchor="margin" w:x="7937" w:y="142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277"/>
        <w:rPr>
          <w:rStyle w:val="C16"/>
          <w:rtl w:val="0"/>
        </w:rPr>
      </w:pPr>
      <w:r>
        <w:rPr>
          <w:rStyle w:val="C16"/>
          <w:rtl w:val="0"/>
        </w:rPr>
        <w:t>Pionýrská 1137/15, 69301 Hustopeče</w:t>
      </w:r>
    </w:p>
    <w:p>
      <w:pPr>
        <w:pStyle w:val="P13"/>
        <w:framePr w:w="7847" w:h="607" w:hRule="exact" w:wrap="none" w:vAnchor="page" w:hAnchor="margin" w:x="45" w:y="1483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894"/>
        <w:rPr>
          <w:rStyle w:val="C13"/>
          <w:rtl w:val="0"/>
        </w:rPr>
      </w:pPr>
      <w:r>
        <w:rPr>
          <w:rStyle w:val="C13"/>
          <w:rtl w:val="0"/>
        </w:rPr>
        <w:t>Počítačová služba s.r.o.</w:t>
      </w:r>
    </w:p>
    <w:p>
      <w:pPr>
        <w:pStyle w:val="P15"/>
        <w:framePr w:w="2784" w:h="607" w:hRule="exact" w:wrap="none" w:vAnchor="page" w:hAnchor="margin" w:x="7937" w:y="1483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894"/>
        <w:rPr>
          <w:rStyle w:val="C14"/>
          <w:rtl w:val="0"/>
        </w:rPr>
      </w:pPr>
      <w:r>
        <w:rPr>
          <w:rStyle w:val="C14"/>
          <w:rtl w:val="0"/>
        </w:rPr>
        <w:t>Stupkova 413/1a,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Asistent/asistentka, 1.8.2026 7:47:03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POE EDUCO, spol. s r. o.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Divadelní 946/9, 74101 Nový Jičín</w:t>
      </w:r>
    </w:p>
    <w:p>
      <w:pPr>
        <w:pStyle w:val="P13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REKVAL, s.r.o.</w:t>
      </w:r>
    </w:p>
    <w:p>
      <w:pPr>
        <w:pStyle w:val="P15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Sazečská 346/3, 71000 Ostrava</w:t>
      </w:r>
    </w:p>
    <w:p>
      <w:pPr>
        <w:pStyle w:val="P17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04"/>
        <w:rPr>
          <w:rStyle w:val="C15"/>
          <w:rtl w:val="0"/>
        </w:rPr>
      </w:pPr>
      <w:r>
        <w:rPr>
          <w:rStyle w:val="C15"/>
          <w:rtl w:val="0"/>
        </w:rPr>
        <w:t>Rodinné centrum Pohádková Chaloupka, z.s.</w:t>
      </w:r>
    </w:p>
    <w:p>
      <w:pPr>
        <w:pStyle w:val="P19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04"/>
        <w:rPr>
          <w:rStyle w:val="C16"/>
          <w:rtl w:val="0"/>
        </w:rPr>
      </w:pPr>
      <w:r>
        <w:rPr>
          <w:rStyle w:val="C16"/>
          <w:rtl w:val="0"/>
        </w:rPr>
        <w:t>Přestanov 141, 40317 Přestanov</w:t>
      </w:r>
    </w:p>
    <w:p>
      <w:pPr>
        <w:pStyle w:val="P13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21"/>
        <w:rPr>
          <w:rStyle w:val="C13"/>
          <w:rtl w:val="0"/>
        </w:rPr>
      </w:pPr>
      <w:r>
        <w:rPr>
          <w:rStyle w:val="C13"/>
          <w:rtl w:val="0"/>
        </w:rPr>
        <w:t>Bc. Stoklásková Kristýna</w:t>
      </w:r>
    </w:p>
    <w:p>
      <w:pPr>
        <w:pStyle w:val="P15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21"/>
        <w:rPr>
          <w:rStyle w:val="C14"/>
          <w:rtl w:val="0"/>
        </w:rPr>
      </w:pPr>
      <w:r>
        <w:rPr>
          <w:rStyle w:val="C14"/>
          <w:rtl w:val="0"/>
        </w:rPr>
        <w:t>Kloboukova 2228/32, 14800 Praha 4</w:t>
      </w:r>
    </w:p>
    <w:p>
      <w:pPr>
        <w:pStyle w:val="P17"/>
        <w:framePr w:w="7847" w:h="376" w:hRule="exact" w:wrap="none" w:vAnchor="page" w:hAnchor="margin" w:x="45" w:y="498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037"/>
        <w:rPr>
          <w:rStyle w:val="C15"/>
          <w:rtl w:val="0"/>
        </w:rPr>
      </w:pPr>
      <w:r>
        <w:rPr>
          <w:rStyle w:val="C15"/>
          <w:rtl w:val="0"/>
        </w:rPr>
        <w:t>Středisko vzdělávání s.r.o.</w:t>
      </w:r>
    </w:p>
    <w:p>
      <w:pPr>
        <w:pStyle w:val="P19"/>
        <w:framePr w:w="2784" w:h="376" w:hRule="exact" w:wrap="none" w:vAnchor="page" w:hAnchor="margin" w:x="7937" w:y="498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037"/>
        <w:rPr>
          <w:rStyle w:val="C16"/>
          <w:rtl w:val="0"/>
        </w:rPr>
      </w:pPr>
      <w:r>
        <w:rPr>
          <w:rStyle w:val="C16"/>
          <w:rtl w:val="0"/>
        </w:rPr>
        <w:t>Česká 1432/36, 70030 Ostrava</w:t>
      </w:r>
    </w:p>
    <w:p>
      <w:pPr>
        <w:pStyle w:val="P13"/>
        <w:framePr w:w="7847" w:h="376" w:hRule="exact" w:wrap="none" w:vAnchor="page" w:hAnchor="margin" w:x="45" w:y="536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23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Kaplice, Pohorská 86</w:t>
      </w:r>
    </w:p>
    <w:p>
      <w:pPr>
        <w:pStyle w:val="P15"/>
        <w:framePr w:w="2784" w:h="376" w:hRule="exact" w:wrap="none" w:vAnchor="page" w:hAnchor="margin" w:x="7937" w:y="536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23"/>
        <w:rPr>
          <w:rStyle w:val="C14"/>
          <w:rtl w:val="0"/>
        </w:rPr>
      </w:pPr>
      <w:r>
        <w:rPr>
          <w:rStyle w:val="C14"/>
          <w:rtl w:val="0"/>
        </w:rPr>
        <w:t>Pohorská 86, 38241 Kaplice</w:t>
      </w:r>
    </w:p>
    <w:p>
      <w:pPr>
        <w:pStyle w:val="P17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09"/>
        <w:rPr>
          <w:rStyle w:val="C15"/>
          <w:rtl w:val="0"/>
        </w:rPr>
      </w:pPr>
      <w:r>
        <w:rPr>
          <w:rStyle w:val="C15"/>
          <w:rtl w:val="0"/>
        </w:rPr>
        <w:t>Střední průmyslová škola a Obchodní akademie, Bruntál, příspěvková organizace</w:t>
      </w:r>
    </w:p>
    <w:p>
      <w:pPr>
        <w:pStyle w:val="P19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09"/>
        <w:rPr>
          <w:rStyle w:val="C16"/>
          <w:rtl w:val="0"/>
        </w:rPr>
      </w:pPr>
      <w:r>
        <w:rPr>
          <w:rStyle w:val="C16"/>
          <w:rtl w:val="0"/>
        </w:rPr>
        <w:t>Kavalcova 814/1, 79201 Bruntál</w:t>
      </w:r>
    </w:p>
    <w:p>
      <w:pPr>
        <w:pStyle w:val="P13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26"/>
        <w:rPr>
          <w:rStyle w:val="C13"/>
          <w:rtl w:val="0"/>
        </w:rPr>
      </w:pPr>
      <w:r>
        <w:rPr>
          <w:rStyle w:val="C13"/>
          <w:rtl w:val="0"/>
        </w:rPr>
        <w:t>TaxReal s.r.o.</w:t>
      </w:r>
    </w:p>
    <w:p>
      <w:pPr>
        <w:pStyle w:val="P15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26"/>
        <w:rPr>
          <w:rStyle w:val="C14"/>
          <w:rtl w:val="0"/>
        </w:rPr>
      </w:pPr>
      <w:r>
        <w:rPr>
          <w:rStyle w:val="C14"/>
          <w:rtl w:val="0"/>
        </w:rPr>
        <w:t>Sicherova 1652/7, 19800 Praha 9</w:t>
      </w:r>
    </w:p>
    <w:p>
      <w:pPr>
        <w:pStyle w:val="P17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042"/>
        <w:rPr>
          <w:rStyle w:val="C15"/>
          <w:rtl w:val="0"/>
        </w:rPr>
      </w:pPr>
      <w:r>
        <w:rPr>
          <w:rStyle w:val="C15"/>
          <w:rtl w:val="0"/>
        </w:rPr>
        <w:t>TRIGON CELOŽIVOTNÍ VZDĚLÁVÁNÍ, s.r.o.</w:t>
      </w:r>
    </w:p>
    <w:p>
      <w:pPr>
        <w:pStyle w:val="P19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042"/>
        <w:rPr>
          <w:rStyle w:val="C16"/>
          <w:rtl w:val="0"/>
        </w:rPr>
      </w:pPr>
      <w:r>
        <w:rPr>
          <w:rStyle w:val="C16"/>
          <w:rtl w:val="0"/>
        </w:rPr>
        <w:t>Koterovská 345/16, 32600 Plzeň</w:t>
      </w:r>
    </w:p>
    <w:p>
      <w:pPr>
        <w:pStyle w:val="P13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659"/>
        <w:rPr>
          <w:rStyle w:val="C13"/>
          <w:rtl w:val="0"/>
        </w:rPr>
      </w:pPr>
      <w:r>
        <w:rPr>
          <w:rStyle w:val="C13"/>
          <w:rtl w:val="0"/>
        </w:rPr>
        <w:t>V - Studio, s.r.o.</w:t>
      </w:r>
    </w:p>
    <w:p>
      <w:pPr>
        <w:pStyle w:val="P15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659"/>
        <w:rPr>
          <w:rStyle w:val="C14"/>
          <w:rtl w:val="0"/>
        </w:rPr>
      </w:pPr>
      <w:r>
        <w:rPr>
          <w:rStyle w:val="C14"/>
          <w:rtl w:val="0"/>
        </w:rPr>
        <w:t>Žižkova tř. 309/12, 37001 České Budějovice</w:t>
      </w:r>
    </w:p>
    <w:p>
      <w:pPr>
        <w:pStyle w:val="P17"/>
        <w:framePr w:w="7847" w:h="376" w:hRule="exact" w:wrap="none" w:vAnchor="page" w:hAnchor="margin" w:x="45" w:y="82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275"/>
        <w:rPr>
          <w:rStyle w:val="C15"/>
          <w:rtl w:val="0"/>
        </w:rPr>
      </w:pPr>
      <w:r>
        <w:rPr>
          <w:rStyle w:val="C15"/>
          <w:rtl w:val="0"/>
        </w:rPr>
        <w:t>Ing. Václavíková Mária</w:t>
      </w:r>
    </w:p>
    <w:p>
      <w:pPr>
        <w:pStyle w:val="P19"/>
        <w:framePr w:w="2784" w:h="376" w:hRule="exact" w:wrap="none" w:vAnchor="page" w:hAnchor="margin" w:x="7937" w:y="82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275"/>
        <w:rPr>
          <w:rStyle w:val="C16"/>
          <w:rtl w:val="0"/>
        </w:rPr>
      </w:pPr>
      <w:r>
        <w:rPr>
          <w:rStyle w:val="C16"/>
          <w:rtl w:val="0"/>
        </w:rPr>
        <w:t>Roklova 1904, 19016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Asistent/asistentka, 1.8.2026 7:47:03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