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EE6008" Type="http://schemas.openxmlformats.org/officeDocument/2006/relationships/officeDocument" Target="/word/document.xml" /><Relationship Id="coreR61EE6008" Type="http://schemas.openxmlformats.org/package/2006/relationships/metadata/core-properties" Target="/docProps/core.xml" /><Relationship Id="customR61EE60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Personalista/personalistka (kód: 62-007-N)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Personalista/personalistka, 4.6.2026 15:41:22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AABYSS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Slévačská 752/36, 19800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ABS WYDA,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Brněnská 1146/30, 59101 Žďár nad Sázavou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Active English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Masarykovo nám. 2457/10, 73301 Karviná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AKADEMIA CZ,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Dokoupilova 107/3, 72401 Ostrava - Stará Bělá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 xml:space="preserve"> Akredika o.p.s.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Mimoňská 3223/16, 47001 Česká Lípa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AM SOLVO,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Holečkova 875/55, 15000 Praha 5 - Smíchov</w:t>
      </w:r>
    </w:p>
    <w:p>
      <w:pPr>
        <w:pStyle w:val="P13"/>
        <w:framePr w:w="7847" w:h="376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CE-PA, spol. s r.o.</w:t>
      </w:r>
    </w:p>
    <w:p>
      <w:pPr>
        <w:pStyle w:val="P15"/>
        <w:framePr w:w="2784" w:h="376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Vavrečkova 5262, 76001 Zlín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Centrum služeb pro podnikání s.r.o.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Fügnerovo náměstí 1866/5, 12000 Praha 2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DTO CZ, s.r.o.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Mariánské náměstí 480/5, 70900 Ostrava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Dům techniky Plzeň spol. s r. o.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sady Pětatřicátníků 316/6, 30100 Plzeň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Erudio Patria s.r.o.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Lumírova 522/26, 70030 Ostrava</w:t>
      </w:r>
    </w:p>
    <w:p>
      <w:pPr>
        <w:pStyle w:val="P17"/>
        <w:framePr w:w="7847" w:h="607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Grafia, společnost s ručením omezeným</w:t>
      </w:r>
    </w:p>
    <w:p>
      <w:pPr>
        <w:pStyle w:val="P19"/>
        <w:framePr w:w="2784" w:h="607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Houškova 822/35, 32600 Plzeň</w:t>
      </w:r>
    </w:p>
    <w:p>
      <w:pPr>
        <w:pStyle w:val="P13"/>
        <w:framePr w:w="7847" w:h="607" w:hRule="exact" w:wrap="none" w:vAnchor="page" w:hAnchor="margin" w:x="45" w:y="101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92"/>
        <w:rPr>
          <w:rStyle w:val="C13"/>
          <w:rtl w:val="0"/>
        </w:rPr>
      </w:pPr>
      <w:r>
        <w:rPr>
          <w:rStyle w:val="C13"/>
          <w:rtl w:val="0"/>
        </w:rPr>
        <w:t>Ing. Grebíková Martina</w:t>
      </w:r>
    </w:p>
    <w:p>
      <w:pPr>
        <w:pStyle w:val="P15"/>
        <w:framePr w:w="2784" w:h="607" w:hRule="exact" w:wrap="none" w:vAnchor="page" w:hAnchor="margin" w:x="7937" w:y="101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92"/>
        <w:rPr>
          <w:rStyle w:val="C14"/>
          <w:rtl w:val="0"/>
        </w:rPr>
      </w:pPr>
      <w:r>
        <w:rPr>
          <w:rStyle w:val="C14"/>
          <w:rtl w:val="0"/>
        </w:rPr>
        <w:t>Jana Koziny 190/2, 77900 Olomouc</w:t>
      </w:r>
    </w:p>
    <w:p>
      <w:pPr>
        <w:pStyle w:val="P17"/>
        <w:framePr w:w="7847" w:h="607" w:hRule="exact" w:wrap="none" w:vAnchor="page" w:hAnchor="margin" w:x="45" w:y="1075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09"/>
        <w:rPr>
          <w:rStyle w:val="C15"/>
          <w:rtl w:val="0"/>
        </w:rPr>
      </w:pPr>
      <w:r>
        <w:rPr>
          <w:rStyle w:val="C15"/>
          <w:rtl w:val="0"/>
        </w:rPr>
        <w:t>HANDI HELP SERVIS, v.o.s.</w:t>
      </w:r>
    </w:p>
    <w:p>
      <w:pPr>
        <w:pStyle w:val="P19"/>
        <w:framePr w:w="2784" w:h="607" w:hRule="exact" w:wrap="none" w:vAnchor="page" w:hAnchor="margin" w:x="7937" w:y="1075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09"/>
        <w:rPr>
          <w:rStyle w:val="C16"/>
          <w:rtl w:val="0"/>
        </w:rPr>
      </w:pPr>
      <w:r>
        <w:rPr>
          <w:rStyle w:val="C16"/>
          <w:rtl w:val="0"/>
        </w:rPr>
        <w:t>Koperníkova 118, 73581 Bohumín</w:t>
      </w:r>
    </w:p>
    <w:p>
      <w:pPr>
        <w:pStyle w:val="P13"/>
        <w:framePr w:w="7847" w:h="607" w:hRule="exact" w:wrap="none" w:vAnchor="page" w:hAnchor="margin" w:x="45" w:y="113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425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113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425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17"/>
        <w:framePr w:w="7847" w:h="607" w:hRule="exact" w:wrap="none" w:vAnchor="page" w:hAnchor="margin" w:x="45" w:y="119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042"/>
        <w:rPr>
          <w:rStyle w:val="C15"/>
          <w:rtl w:val="0"/>
        </w:rPr>
      </w:pPr>
      <w:r>
        <w:rPr>
          <w:rStyle w:val="C15"/>
          <w:rtl w:val="0"/>
        </w:rPr>
        <w:t>Leneo s.r.o.</w:t>
      </w:r>
    </w:p>
    <w:p>
      <w:pPr>
        <w:pStyle w:val="P19"/>
        <w:framePr w:w="2784" w:h="607" w:hRule="exact" w:wrap="none" w:vAnchor="page" w:hAnchor="margin" w:x="7937" w:y="119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042"/>
        <w:rPr>
          <w:rStyle w:val="C16"/>
          <w:rtl w:val="0"/>
        </w:rPr>
      </w:pPr>
      <w:r>
        <w:rPr>
          <w:rStyle w:val="C16"/>
          <w:rtl w:val="0"/>
        </w:rPr>
        <w:t>Domažlická 1123/194, 31800 Plzeň</w:t>
      </w:r>
    </w:p>
    <w:p>
      <w:pPr>
        <w:pStyle w:val="P13"/>
        <w:framePr w:w="7847" w:h="607" w:hRule="exact" w:wrap="none" w:vAnchor="page" w:hAnchor="margin" w:x="45" w:y="126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658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126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658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607" w:hRule="exact" w:wrap="none" w:vAnchor="page" w:hAnchor="margin" w:x="45" w:y="132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275"/>
        <w:rPr>
          <w:rStyle w:val="C15"/>
          <w:rtl w:val="0"/>
        </w:rPr>
      </w:pPr>
      <w:r>
        <w:rPr>
          <w:rStyle w:val="C15"/>
          <w:rtl w:val="0"/>
        </w:rPr>
        <w:t>Memoro s.r.o.</w:t>
      </w:r>
    </w:p>
    <w:p>
      <w:pPr>
        <w:pStyle w:val="P19"/>
        <w:framePr w:w="2784" w:h="607" w:hRule="exact" w:wrap="none" w:vAnchor="page" w:hAnchor="margin" w:x="7937" w:y="132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275"/>
        <w:rPr>
          <w:rStyle w:val="C16"/>
          <w:rtl w:val="0"/>
        </w:rPr>
      </w:pPr>
      <w:r>
        <w:rPr>
          <w:rStyle w:val="C16"/>
          <w:rtl w:val="0"/>
        </w:rPr>
        <w:t>Karla Černého 1459/1, 15600 Praha 5</w:t>
      </w:r>
    </w:p>
    <w:p>
      <w:pPr>
        <w:pStyle w:val="P13"/>
        <w:framePr w:w="7847" w:h="607" w:hRule="exact" w:wrap="none" w:vAnchor="page" w:hAnchor="margin" w:x="45" w:y="138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891"/>
        <w:rPr>
          <w:rStyle w:val="C13"/>
          <w:rtl w:val="0"/>
        </w:rPr>
      </w:pPr>
      <w:r>
        <w:rPr>
          <w:rStyle w:val="C13"/>
          <w:rtl w:val="0"/>
        </w:rPr>
        <w:t>Orange Academy Pro s.r.o.</w:t>
      </w:r>
    </w:p>
    <w:p>
      <w:pPr>
        <w:pStyle w:val="P15"/>
        <w:framePr w:w="2784" w:h="607" w:hRule="exact" w:wrap="none" w:vAnchor="page" w:hAnchor="margin" w:x="7937" w:y="138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891"/>
        <w:rPr>
          <w:rStyle w:val="C14"/>
          <w:rtl w:val="0"/>
        </w:rPr>
      </w:pPr>
      <w:r>
        <w:rPr>
          <w:rStyle w:val="C14"/>
          <w:rtl w:val="0"/>
        </w:rPr>
        <w:t>Dudíkova 1038 1038, 66461 Rajhrad</w:t>
      </w:r>
    </w:p>
    <w:p>
      <w:pPr>
        <w:pStyle w:val="P17"/>
        <w:framePr w:w="7847" w:h="607" w:hRule="exact" w:wrap="none" w:vAnchor="page" w:hAnchor="margin" w:x="45" w:y="144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508"/>
        <w:rPr>
          <w:rStyle w:val="C15"/>
          <w:rtl w:val="0"/>
        </w:rPr>
      </w:pPr>
      <w:r>
        <w:rPr>
          <w:rStyle w:val="C15"/>
          <w:rtl w:val="0"/>
        </w:rPr>
        <w:t>Orange Academy s.r.o.</w:t>
      </w:r>
    </w:p>
    <w:p>
      <w:pPr>
        <w:pStyle w:val="P19"/>
        <w:framePr w:w="2784" w:h="607" w:hRule="exact" w:wrap="none" w:vAnchor="page" w:hAnchor="margin" w:x="7937" w:y="144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508"/>
        <w:rPr>
          <w:rStyle w:val="C16"/>
          <w:rtl w:val="0"/>
        </w:rPr>
      </w:pPr>
      <w:r>
        <w:rPr>
          <w:rStyle w:val="C16"/>
          <w:rtl w:val="0"/>
        </w:rPr>
        <w:t>Pionýrská 1137/15, 69301 Hustopeče</w:t>
      </w:r>
    </w:p>
    <w:p>
      <w:pPr>
        <w:pStyle w:val="P13"/>
        <w:framePr w:w="7847" w:h="607" w:hRule="exact" w:wrap="none" w:vAnchor="page" w:hAnchor="margin" w:x="45" w:y="150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124"/>
        <w:rPr>
          <w:rStyle w:val="C13"/>
          <w:rtl w:val="0"/>
        </w:rPr>
      </w:pPr>
      <w:r>
        <w:rPr>
          <w:rStyle w:val="C13"/>
          <w:rtl w:val="0"/>
        </w:rPr>
        <w:t>Počítačová služba s.r.o.</w:t>
      </w:r>
    </w:p>
    <w:p>
      <w:pPr>
        <w:pStyle w:val="P15"/>
        <w:framePr w:w="2784" w:h="607" w:hRule="exact" w:wrap="none" w:vAnchor="page" w:hAnchor="margin" w:x="7937" w:y="150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124"/>
        <w:rPr>
          <w:rStyle w:val="C14"/>
          <w:rtl w:val="0"/>
        </w:rPr>
      </w:pPr>
      <w:r>
        <w:rPr>
          <w:rStyle w:val="C14"/>
          <w:rtl w:val="0"/>
        </w:rPr>
        <w:t>Stupkova 413/1a,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Personalista/personalistka, 4.6.2026 15:41:22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Mgr. Rothová Monika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Jiráskovo nábřeží 1560/4, 37004 České Budějovice</w:t>
      </w:r>
    </w:p>
    <w:p>
      <w:pPr>
        <w:pStyle w:val="P13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Středisko vzdělávání s.r.o.</w:t>
      </w:r>
    </w:p>
    <w:p>
      <w:pPr>
        <w:pStyle w:val="P15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Česká 1432/36, 70030 Ostrava</w:t>
      </w:r>
    </w:p>
    <w:p>
      <w:pPr>
        <w:pStyle w:val="P17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Střední průmyslová škola a Obchodní akademie, Bruntál, příspěvková organizace</w:t>
      </w:r>
    </w:p>
    <w:p>
      <w:pPr>
        <w:pStyle w:val="P19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Kavalcova 814/1, 79201 Bruntál</w:t>
      </w:r>
    </w:p>
    <w:p>
      <w:pPr>
        <w:pStyle w:val="P13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TRIGON CELOŽIVOTNÍ VZDĚLÁVÁNÍ, s.r.o.</w:t>
      </w:r>
    </w:p>
    <w:p>
      <w:pPr>
        <w:pStyle w:val="P15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190"/>
        <w:rPr>
          <w:rStyle w:val="C14"/>
          <w:rtl w:val="0"/>
        </w:rPr>
      </w:pPr>
      <w:r>
        <w:rPr>
          <w:rStyle w:val="C14"/>
          <w:rtl w:val="0"/>
        </w:rPr>
        <w:t>Koterovská 345/16, 32600 Plzeň</w:t>
      </w:r>
    </w:p>
    <w:p>
      <w:pPr>
        <w:pStyle w:val="P17"/>
        <w:framePr w:w="7847" w:h="376" w:hRule="exact" w:wrap="none" w:vAnchor="page" w:hAnchor="margin" w:x="45" w:y="475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07"/>
        <w:rPr>
          <w:rStyle w:val="C15"/>
          <w:rtl w:val="0"/>
        </w:rPr>
      </w:pPr>
      <w:r>
        <w:rPr>
          <w:rStyle w:val="C15"/>
          <w:rtl w:val="0"/>
        </w:rPr>
        <w:t>Ing. Václavíková Mária</w:t>
      </w:r>
    </w:p>
    <w:p>
      <w:pPr>
        <w:pStyle w:val="P19"/>
        <w:framePr w:w="2784" w:h="376" w:hRule="exact" w:wrap="none" w:vAnchor="page" w:hAnchor="margin" w:x="7937" w:y="475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07"/>
        <w:rPr>
          <w:rStyle w:val="C16"/>
          <w:rtl w:val="0"/>
        </w:rPr>
      </w:pPr>
      <w:r>
        <w:rPr>
          <w:rStyle w:val="C16"/>
          <w:rtl w:val="0"/>
        </w:rPr>
        <w:t>Roklova 1904, 19016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Personalista/personalistka, 4.6.2026 15:41:22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