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36FFDE" Type="http://schemas.openxmlformats.org/officeDocument/2006/relationships/officeDocument" Target="/word/document.xml" /><Relationship Id="coreR2336FFDE" Type="http://schemas.openxmlformats.org/package/2006/relationships/metadata/core-properties" Target="/docProps/core.xml" /><Relationship Id="customR2336FF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při výrobě sklářských forem ze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sklářských forem ze dřeva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sklářských forem ze dřeva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sklářských forem ze dřeva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sklářských forem ze dřeva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https://www.nsp.cz/jednotka-prace/vyrobce-forem-ze-dreva#zdravotni-zpusobilost).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odborné kompetence Výroba sklářských forem ze dřeva potřebuje uchazeč osvědčení pro práci s motorovou pilou. Před zahájením zkoušky uchazeč předloží tento dokument.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a seřizování strojního zařízení pro čištění a výrobu sklářských forem ze dřeva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možné vybrat z nástrojů a zařízení uvedených v MTZ pro pracovní operace jako je řezání, hoblování, vrtání, soustružení, broušení, dlabání a další. Ověřováním kritérií hodnocení pro jednotlivé odborné kompetence je třeba získat celkový přehled o způsobilosti uchazeče vykonávat pracovní činnost v určitém úseku sklářské výroby. 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produktu.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ze dřeva,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