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4828AC" Type="http://schemas.openxmlformats.org/officeDocument/2006/relationships/officeDocument" Target="/word/document.xml" /><Relationship Id="coreR444828AC" Type="http://schemas.openxmlformats.org/package/2006/relationships/metadata/core-properties" Target="/docProps/core.xml" /><Relationship Id="customR444828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forem ze dřeva (kód: 28-024-H)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při výrobě sklářských forem ze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sklářských forem ze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sklářských forem ze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sklářských forem ze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sklářských forem ze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ze dřeva, 27.10.2026 1:24:06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https://www.nsp.cz/jednotka-prace/vyrobce-forem-ze-dreva#zdravotni-zpusobilost).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odborné kompetence Výroba sklářských forem ze dřeva potřebuje uchazeč osvědčení pro práci s motorovou pilou. Před zahájením zkoušky uchazeč předloží tento dokument.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strojního zařízení pro čištění a výrobu sklářských forem ze dřeva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vybrat z nástrojů a zařízení uvedených v MTZ pro pracovní operace jako je řezání, hoblování, vrtání, soustružení, broušení, dlabání a další. Ověřováním kritérií hodnocení pro jednotlivé odborné kompetence je třeba získat celkový přehled o způsobilosti uchazeče vykonávat pracovní činnost v určitém úseku sklářské výroby.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ze dřeva, 27.10.2026 1:24:06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ze dřeva, 27.10.2026 1:24:06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