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187B29" Type="http://schemas.openxmlformats.org/officeDocument/2006/relationships/officeDocument" Target="/word/document.xml" /><Relationship Id="coreR20187B29" Type="http://schemas.openxmlformats.org/package/2006/relationships/metadata/core-properties" Target="/docProps/core.xml" /><Relationship Id="customR20187B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Porážka a konečná úprava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29.10.2026 2:29:31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29.10.2026 2:29:31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Porážka a konečná úprava těl jatečných zvířat, 29.10.2026 2:29:31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