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A53C40" Type="http://schemas.openxmlformats.org/officeDocument/2006/relationships/officeDocument" Target="/word/document.xml" /><Relationship Id="coreR5AA53C40" Type="http://schemas.openxmlformats.org/package/2006/relationships/metadata/core-properties" Target="/docProps/core.xml" /><Relationship Id="customR5AA53C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 pro duté sklo (kód: 28-010-H)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dutého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dutého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vytvářeného výrobku při výrobě dutého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Foukání výrobků ze skloviny z volné ruky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Foukání výrobků ze skloviny do forem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Roztáčení, lepení výrobků a protahování tvaru ze skloviny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Ošetřování, údržba a obsluha zařízení a pomůcek pro výrobu dutého skla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pro duté sklo, 11.9.2026 18:36:35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‒ https://nsp.cz/jednotka-prace/sklar-duteho-skla#zdravotni-zpusobilost).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potřeby zkoušky je potřeba zajistit přítomnost jednoho pracovníka obstarávajícího manipulaci s formou (zadák) a jednoho pracovníka k odnášení vytvarovaného výrobku do chladicí pece (odnašík).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kriterií hodnocení pro jednotlivé odborné kompetence je třeba získat celkový přehled o způsobilosti uchazeče vykonávat povolání v určitém úseku sklářské výroby.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pro duté sklo, 11.9.2026 18:36:35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Space,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VOŠS a SŠ,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pro duté sklo, 11.9.2026 18:36:35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