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848D0D" Type="http://schemas.openxmlformats.org/officeDocument/2006/relationships/officeDocument" Target="/word/document.xml" /><Relationship Id="coreR2C848D0D" Type="http://schemas.openxmlformats.org/package/2006/relationships/metadata/core-properties" Target="/docProps/core.xml" /><Relationship Id="customR2C848D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pro lisované sklo (kód: 28-011-H)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lisovaného skla; Sklář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lisovaného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lisovaného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mačkání skleněných výrobků u lisovaného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lisovacích strojů na výrobu skleněných předmětů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zařízení a pomůcek na výrobu lisovaného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07.02.2012 do: 05.04.2019</w:t>
      </w:r>
    </w:p>
    <w:p>
      <w:pPr>
        <w:pStyle w:val="P21"/>
        <w:framePr w:w="7654" w:h="331" w:hRule="exact" w:wrap="none" w:vAnchor="page" w:hAnchor="margin" w:x="28" w:y="15940"/>
        <w:rPr>
          <w:rStyle w:val="C16"/>
          <w:rtl w:val="0"/>
        </w:rPr>
      </w:pPr>
      <w:r>
        <w:rPr>
          <w:rStyle w:val="C16"/>
          <w:rtl w:val="0"/>
        </w:rPr>
        <w:t>Sklář pro lisované sklo, 29.4.2026 1:33:00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podle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referenční vzorek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Volba postupu práce a technologických podmínek při výrobě lisovaného skla</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1055" w:hRule="exact" w:wrap="none" w:vAnchor="page" w:hAnchor="margin" w:x="45" w:y="7689"/>
        <w:rPr>
          <w:rStyle w:val="C3"/>
          <w:rtl w:val="0"/>
        </w:rPr>
      </w:pPr>
    </w:p>
    <w:p>
      <w:pPr>
        <w:pStyle w:val="P13"/>
        <w:framePr w:w="6658" w:h="928" w:hRule="exact" w:wrap="none" w:vAnchor="page" w:hAnchor="margin" w:x="71" w:y="7745"/>
        <w:rPr>
          <w:rStyle w:val="C11"/>
          <w:rtl w:val="0"/>
        </w:rPr>
      </w:pPr>
      <w:r>
        <w:rPr>
          <w:rStyle w:val="C11"/>
          <w:rtl w:val="0"/>
        </w:rPr>
        <w:t>a) Zdůvodnit nutnost dodržování zásad BOZP v hutním provozu a v dílně, uvést zásady manipulace s plynovými spotřebiči (přihřívací hořáky, kyslíkové hořáky), popsat vybavení pracovníka pro práci a zdůvodnit nutnost ochrany očí</w:t>
      </w:r>
    </w:p>
    <w:p>
      <w:pPr>
        <w:pStyle w:val="P28"/>
        <w:framePr w:w="3921" w:h="1055" w:hRule="exact" w:wrap="none" w:vAnchor="page" w:hAnchor="margin" w:x="6800" w:y="7689"/>
        <w:rPr>
          <w:rStyle w:val="C3"/>
          <w:rtl w:val="0"/>
        </w:rPr>
      </w:pPr>
    </w:p>
    <w:p>
      <w:pPr>
        <w:pStyle w:val="P29"/>
        <w:framePr w:w="3839" w:h="928" w:hRule="exact" w:wrap="none" w:vAnchor="page" w:hAnchor="margin" w:x="6856" w:y="7745"/>
        <w:rPr>
          <w:rStyle w:val="C21"/>
          <w:rtl w:val="0"/>
        </w:rPr>
      </w:pPr>
      <w:r>
        <w:rPr>
          <w:rStyle w:val="C21"/>
          <w:rtl w:val="0"/>
        </w:rPr>
        <w:t>Ústní ověření</w:t>
      </w:r>
    </w:p>
    <w:p>
      <w:pPr>
        <w:pStyle w:val="P16"/>
        <w:framePr w:w="6710" w:h="1280" w:hRule="exact" w:wrap="none" w:vAnchor="page" w:hAnchor="margin" w:x="45" w:y="8744"/>
        <w:rPr>
          <w:rStyle w:val="C3"/>
          <w:rtl w:val="0"/>
        </w:rPr>
      </w:pPr>
    </w:p>
    <w:p>
      <w:pPr>
        <w:pStyle w:val="P17"/>
        <w:framePr w:w="6658" w:h="1153" w:hRule="exact" w:wrap="none" w:vAnchor="page" w:hAnchor="margin" w:x="71" w:y="8800"/>
        <w:rPr>
          <w:rStyle w:val="C13"/>
          <w:rtl w:val="0"/>
        </w:rPr>
      </w:pPr>
      <w:r>
        <w:rPr>
          <w:rStyle w:val="C13"/>
          <w:rtl w:val="0"/>
        </w:rPr>
        <w:t>b) Připravit materiál, nástroje a pomůcky podle výrobního předpisu, zkontrolovat funkčnost připravených nástrojů včetně kvality povrchu lisovacích nástrojů a dosažení jejich předepsané provozní teploty pro lisování, uvést princip funkce tlakových zařízení (pneumatické, hydraulické) a teplotních čidel používaných při lisování</w:t>
      </w:r>
    </w:p>
    <w:p>
      <w:pPr>
        <w:pStyle w:val="P30"/>
        <w:framePr w:w="3921" w:h="1280" w:hRule="exact" w:wrap="none" w:vAnchor="page" w:hAnchor="margin" w:x="6800" w:y="8744"/>
        <w:rPr>
          <w:rStyle w:val="C3"/>
          <w:rtl w:val="0"/>
        </w:rPr>
      </w:pPr>
    </w:p>
    <w:p>
      <w:pPr>
        <w:pStyle w:val="P31"/>
        <w:framePr w:w="3839" w:h="1153" w:hRule="exact" w:wrap="none" w:vAnchor="page" w:hAnchor="margin" w:x="6856" w:y="8800"/>
        <w:rPr>
          <w:rStyle w:val="C22"/>
          <w:rtl w:val="0"/>
        </w:rPr>
      </w:pPr>
      <w:r>
        <w:rPr>
          <w:rStyle w:val="C22"/>
          <w:rtl w:val="0"/>
        </w:rPr>
        <w:t>Ústní ověření a praktické předvedení</w:t>
      </w:r>
    </w:p>
    <w:p>
      <w:pPr>
        <w:pStyle w:val="P32"/>
        <w:framePr w:w="10710" w:h="248" w:hRule="exact" w:wrap="none" w:vAnchor="page" w:hAnchor="margin" w:x="28" w:y="10137"/>
        <w:rPr>
          <w:rStyle w:val="C23"/>
          <w:rtl w:val="0"/>
        </w:rPr>
      </w:pPr>
      <w:r>
        <w:rPr>
          <w:rStyle w:val="C23"/>
          <w:rtl w:val="0"/>
        </w:rPr>
        <w:t>Je třeba splnit obě kritéria.</w:t>
      </w:r>
    </w:p>
    <w:p>
      <w:pPr>
        <w:pStyle w:val="P23"/>
        <w:framePr w:w="10710" w:h="340" w:hRule="exact" w:wrap="none" w:vAnchor="page" w:hAnchor="margin" w:x="28" w:y="10573"/>
        <w:rPr>
          <w:rStyle w:val="C18"/>
          <w:rtl w:val="0"/>
        </w:rPr>
      </w:pPr>
      <w:r>
        <w:rPr>
          <w:rStyle w:val="C18"/>
          <w:rtl w:val="0"/>
        </w:rPr>
        <w:t>Posuzování kvality surovin a hodnot parametrů při výrobě lisovaného skla</w:t>
      </w:r>
    </w:p>
    <w:p>
      <w:pPr>
        <w:pStyle w:val="P24"/>
        <w:framePr w:w="6713" w:h="376" w:hRule="exact" w:wrap="none" w:vAnchor="page" w:hAnchor="margin" w:x="45" w:y="11012"/>
        <w:rPr>
          <w:rStyle w:val="C3"/>
          <w:rtl w:val="0"/>
        </w:rPr>
      </w:pPr>
    </w:p>
    <w:p>
      <w:pPr>
        <w:pStyle w:val="P25"/>
        <w:framePr w:w="6661" w:h="249" w:hRule="exact" w:wrap="none" w:vAnchor="page" w:hAnchor="margin" w:x="71" w:y="11083"/>
        <w:rPr>
          <w:rStyle w:val="C19"/>
          <w:rtl w:val="0"/>
        </w:rPr>
      </w:pPr>
      <w:r>
        <w:rPr>
          <w:rStyle w:val="C19"/>
          <w:rtl w:val="0"/>
        </w:rPr>
        <w:t>Kritéria hodnocení</w:t>
      </w:r>
    </w:p>
    <w:p>
      <w:pPr>
        <w:pStyle w:val="P26"/>
        <w:framePr w:w="3918" w:h="376" w:hRule="exact" w:wrap="none" w:vAnchor="page" w:hAnchor="margin" w:x="6803" w:y="11012"/>
        <w:rPr>
          <w:rStyle w:val="C3"/>
          <w:rtl w:val="0"/>
        </w:rPr>
      </w:pPr>
    </w:p>
    <w:p>
      <w:pPr>
        <w:pStyle w:val="P27"/>
        <w:framePr w:w="3836" w:h="249" w:hRule="exact" w:wrap="none" w:vAnchor="page" w:hAnchor="margin" w:x="6859" w:y="11083"/>
        <w:rPr>
          <w:rStyle w:val="C20"/>
          <w:rtl w:val="0"/>
        </w:rPr>
      </w:pPr>
      <w:r>
        <w:rPr>
          <w:rStyle w:val="C20"/>
          <w:rtl w:val="0"/>
        </w:rPr>
        <w:t>Způsoby ověření</w:t>
      </w:r>
    </w:p>
    <w:p>
      <w:pPr>
        <w:pStyle w:val="P12"/>
        <w:framePr w:w="6710" w:h="607" w:hRule="exact" w:wrap="none" w:vAnchor="page" w:hAnchor="margin" w:x="45" w:y="11388"/>
        <w:rPr>
          <w:rStyle w:val="C3"/>
          <w:rtl w:val="0"/>
        </w:rPr>
      </w:pPr>
    </w:p>
    <w:p>
      <w:pPr>
        <w:pStyle w:val="P13"/>
        <w:framePr w:w="6658" w:h="480" w:hRule="exact" w:wrap="none" w:vAnchor="page" w:hAnchor="margin" w:x="71" w:y="11444"/>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1388"/>
        <w:rPr>
          <w:rStyle w:val="C3"/>
          <w:rtl w:val="0"/>
        </w:rPr>
      </w:pPr>
    </w:p>
    <w:p>
      <w:pPr>
        <w:pStyle w:val="P29"/>
        <w:framePr w:w="3839" w:h="480" w:hRule="exact" w:wrap="none" w:vAnchor="page" w:hAnchor="margin" w:x="6856" w:y="11444"/>
        <w:rPr>
          <w:rStyle w:val="C21"/>
          <w:rtl w:val="0"/>
        </w:rPr>
      </w:pPr>
      <w:r>
        <w:rPr>
          <w:rStyle w:val="C21"/>
          <w:rtl w:val="0"/>
        </w:rPr>
        <w:t>Praktické předvedení</w:t>
      </w:r>
    </w:p>
    <w:p>
      <w:pPr>
        <w:pStyle w:val="P16"/>
        <w:framePr w:w="6710" w:h="607" w:hRule="exact" w:wrap="none" w:vAnchor="page" w:hAnchor="margin" w:x="45" w:y="11995"/>
        <w:rPr>
          <w:rStyle w:val="C3"/>
          <w:rtl w:val="0"/>
        </w:rPr>
      </w:pPr>
    </w:p>
    <w:p>
      <w:pPr>
        <w:pStyle w:val="P17"/>
        <w:framePr w:w="6658" w:h="480" w:hRule="exact" w:wrap="none" w:vAnchor="page" w:hAnchor="margin" w:x="71" w:y="12051"/>
        <w:rPr>
          <w:rStyle w:val="C13"/>
          <w:rtl w:val="0"/>
        </w:rPr>
      </w:pPr>
      <w:r>
        <w:rPr>
          <w:rStyle w:val="C13"/>
          <w:rtl w:val="0"/>
        </w:rPr>
        <w:t>b) Provést vizuální kontrolu a měření předepsaných rozměrů u předloženého skleněného polotovaru</w:t>
      </w:r>
    </w:p>
    <w:p>
      <w:pPr>
        <w:pStyle w:val="P30"/>
        <w:framePr w:w="3921" w:h="607" w:hRule="exact" w:wrap="none" w:vAnchor="page" w:hAnchor="margin" w:x="6800" w:y="11995"/>
        <w:rPr>
          <w:rStyle w:val="C3"/>
          <w:rtl w:val="0"/>
        </w:rPr>
      </w:pPr>
    </w:p>
    <w:p>
      <w:pPr>
        <w:pStyle w:val="P31"/>
        <w:framePr w:w="3839" w:h="480" w:hRule="exact" w:wrap="none" w:vAnchor="page" w:hAnchor="margin" w:x="6856" w:y="12051"/>
        <w:rPr>
          <w:rStyle w:val="C22"/>
          <w:rtl w:val="0"/>
        </w:rPr>
      </w:pPr>
      <w:r>
        <w:rPr>
          <w:rStyle w:val="C22"/>
          <w:rtl w:val="0"/>
        </w:rPr>
        <w:t>Praktické předvedení a ústní ověření</w:t>
      </w:r>
    </w:p>
    <w:p>
      <w:pPr>
        <w:pStyle w:val="P12"/>
        <w:framePr w:w="6710" w:h="831" w:hRule="exact" w:wrap="none" w:vAnchor="page" w:hAnchor="margin" w:x="45" w:y="12602"/>
        <w:rPr>
          <w:rStyle w:val="C3"/>
          <w:rtl w:val="0"/>
        </w:rPr>
      </w:pPr>
    </w:p>
    <w:p>
      <w:pPr>
        <w:pStyle w:val="P13"/>
        <w:framePr w:w="6658" w:h="704" w:hRule="exact" w:wrap="none" w:vAnchor="page" w:hAnchor="margin" w:x="71" w:y="12658"/>
        <w:rPr>
          <w:rStyle w:val="C11"/>
          <w:rtl w:val="0"/>
        </w:rPr>
      </w:pPr>
      <w:r>
        <w:rPr>
          <w:rStyle w:val="C11"/>
          <w:rtl w:val="0"/>
        </w:rPr>
        <w:t>c) Určit chyby na předloženém rozpracovaném výrobku, u hotového výrobku provést konečnou kontrolu s vyznačením chyb a vad, odstranit závady na formě lisu, aby se chyba neopakovala</w:t>
      </w:r>
    </w:p>
    <w:p>
      <w:pPr>
        <w:pStyle w:val="P28"/>
        <w:framePr w:w="3921" w:h="831" w:hRule="exact" w:wrap="none" w:vAnchor="page" w:hAnchor="margin" w:x="6800" w:y="12602"/>
        <w:rPr>
          <w:rStyle w:val="C3"/>
          <w:rtl w:val="0"/>
        </w:rPr>
      </w:pPr>
    </w:p>
    <w:p>
      <w:pPr>
        <w:pStyle w:val="P29"/>
        <w:framePr w:w="3839" w:h="704" w:hRule="exact" w:wrap="none" w:vAnchor="page" w:hAnchor="margin" w:x="6856" w:y="12658"/>
        <w:rPr>
          <w:rStyle w:val="C21"/>
          <w:rtl w:val="0"/>
        </w:rPr>
      </w:pPr>
      <w:r>
        <w:rPr>
          <w:rStyle w:val="C21"/>
          <w:rtl w:val="0"/>
        </w:rPr>
        <w:t>Praktické předvedení</w:t>
      </w:r>
    </w:p>
    <w:p>
      <w:pPr>
        <w:pStyle w:val="P32"/>
        <w:framePr w:w="10710" w:h="248" w:hRule="exact" w:wrap="none" w:vAnchor="page" w:hAnchor="margin" w:x="28" w:y="13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 pro lisované sklo, 29.4.2026 1:33:00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mačkání skleněných výrobků u lisovaného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nabírání, lisování a dotvarování sklářských výrobků z různých druhů skloviny, vyrobit sérii 5–10 kusů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ruční mačkání na více mačkadlech a mačkání náročných tvarů, vyrobit sérii 5–10 kusů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kritérium a) nebo b).</w:t>
      </w:r>
    </w:p>
    <w:p>
      <w:pPr>
        <w:pStyle w:val="P23"/>
        <w:framePr w:w="10710" w:h="340" w:hRule="exact" w:wrap="none" w:vAnchor="page" w:hAnchor="margin" w:x="28" w:y="4732"/>
        <w:rPr>
          <w:rStyle w:val="C18"/>
          <w:rtl w:val="0"/>
        </w:rPr>
      </w:pPr>
      <w:r>
        <w:rPr>
          <w:rStyle w:val="C18"/>
          <w:rtl w:val="0"/>
        </w:rPr>
        <w:t>Obsluha lisovacích strojů na výrobu skleněných předmětů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a obsluhovat poloautomatické lisovací stroje a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 a praktické předvedení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a obsluhovat automatické lisovací stroje a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ověření a praktické předvedení</w:t>
      </w:r>
    </w:p>
    <w:p>
      <w:pPr>
        <w:pStyle w:val="P32"/>
        <w:framePr w:w="10710" w:h="248" w:hRule="exact" w:wrap="none" w:vAnchor="page" w:hAnchor="margin" w:x="28" w:y="6414"/>
        <w:rPr>
          <w:rStyle w:val="C23"/>
          <w:rtl w:val="0"/>
        </w:rPr>
      </w:pPr>
      <w:r>
        <w:rPr>
          <w:rStyle w:val="C23"/>
          <w:rtl w:val="0"/>
        </w:rPr>
        <w:t>Je třeba splnit kritérium a) nebo b).</w:t>
      </w:r>
    </w:p>
    <w:p>
      <w:pPr>
        <w:pStyle w:val="P23"/>
        <w:framePr w:w="10710" w:h="340" w:hRule="exact" w:wrap="none" w:vAnchor="page" w:hAnchor="margin" w:x="28" w:y="6849"/>
        <w:rPr>
          <w:rStyle w:val="C18"/>
          <w:rtl w:val="0"/>
        </w:rPr>
      </w:pPr>
      <w:r>
        <w:rPr>
          <w:rStyle w:val="C18"/>
          <w:rtl w:val="0"/>
        </w:rPr>
        <w:t>Seřizování, ošetřování, údržba zařízení a pomůcek na výrobu lisovaného skla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831" w:hRule="exact" w:wrap="none" w:vAnchor="page" w:hAnchor="margin" w:x="45" w:y="7665"/>
        <w:rPr>
          <w:rStyle w:val="C3"/>
          <w:rtl w:val="0"/>
        </w:rPr>
      </w:pPr>
    </w:p>
    <w:p>
      <w:pPr>
        <w:pStyle w:val="P13"/>
        <w:framePr w:w="6658" w:h="704" w:hRule="exact" w:wrap="none" w:vAnchor="page" w:hAnchor="margin" w:x="71" w:y="7721"/>
        <w:rPr>
          <w:rStyle w:val="C11"/>
          <w:rtl w:val="0"/>
        </w:rPr>
      </w:pPr>
      <w:r>
        <w:rPr>
          <w:rStyle w:val="C11"/>
          <w:rtl w:val="0"/>
        </w:rPr>
        <w:t>a) Zvolit zařízení, nářadí a pomůcky pro zpracování skla a provést seřízení pracovních nástrojů a zařízení pro výrobu lisovaného skla a popsat údržbu a ošetření</w:t>
      </w:r>
    </w:p>
    <w:p>
      <w:pPr>
        <w:pStyle w:val="P28"/>
        <w:framePr w:w="3921" w:h="831" w:hRule="exact" w:wrap="none" w:vAnchor="page" w:hAnchor="margin" w:x="6800" w:y="7665"/>
        <w:rPr>
          <w:rStyle w:val="C3"/>
          <w:rtl w:val="0"/>
        </w:rPr>
      </w:pPr>
    </w:p>
    <w:p>
      <w:pPr>
        <w:pStyle w:val="P29"/>
        <w:framePr w:w="3839" w:h="704" w:hRule="exact" w:wrap="none" w:vAnchor="page" w:hAnchor="margin" w:x="6856" w:y="7721"/>
        <w:rPr>
          <w:rStyle w:val="C21"/>
          <w:rtl w:val="0"/>
        </w:rPr>
      </w:pPr>
      <w:r>
        <w:rPr>
          <w:rStyle w:val="C21"/>
          <w:rtl w:val="0"/>
        </w:rPr>
        <w:t>Praktické předvedení a ústní ověření</w:t>
      </w:r>
    </w:p>
    <w:p>
      <w:pPr>
        <w:pStyle w:val="P32"/>
        <w:framePr w:w="10710" w:h="248" w:hRule="exact" w:wrap="none" w:vAnchor="page" w:hAnchor="margin" w:x="28" w:y="860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 pro lisované sklo, 29.4.2026 1:33:00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http://katalog.nsp.cz/karta_tp.aspx?id_jp=2058&amp;kod_sm1=35).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Sklář pro lisované sklo, 29.4.2026 1:33:00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5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Sklářská dílna, která je vybavena tavicím agregátem o odpovídající kapacitě a barevnosti skloviny, dávkovacím zařízením a lisovacím strojem, sklářské nůžky, nabírací palice, formy, raznice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Utavená sklovina podle výrobní receptury, mazadla, nářadí pro seřizování strojů</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Sklář pro lisované sklo, 29.4.2026 1:33:00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potřebná k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 pro lisované sklo, 29.4.2026 1:33:00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Sklář pro lisované sklo, 29.4.2026 1:33:00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