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C1332" Type="http://schemas.openxmlformats.org/officeDocument/2006/relationships/officeDocument" Target="/word/document.xml" /><Relationship Id="coreR552C1332" Type="http://schemas.openxmlformats.org/package/2006/relationships/metadata/core-properties" Target="/docProps/core.xml" /><Relationship Id="customR552C13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https://nsp.cz/jednotka-prace/brusic-skla#zdravotni-zpusobilost).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28.10.2026 21:16:34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