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92B4E8" Type="http://schemas.openxmlformats.org/officeDocument/2006/relationships/officeDocument" Target="/word/document.xml" /><Relationship Id="coreR4292B4E8" Type="http://schemas.openxmlformats.org/package/2006/relationships/metadata/core-properties" Target="/docProps/core.xml" /><Relationship Id="customR4292B4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skla, 28.10.2026 21:16:34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skla, 28.10.2026 21:16:34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ochranu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Chemické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Brusič/brusička skla, 28.10.2026 21:16:34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https://nsp.cz/jednotka-prace/brusic-skla#zdravotni-zpusobilost).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povolání v určitém úseku sklářské výroby.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skla, 28.10.2026 21:16:34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brusič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28-013-H Brusič/brusička skla a střední vzdělání s maturitní zkouškou a alespoň 5 let odborné praxe v oblasti sklářské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960"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2 - 4 kusy)</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broušených výrobků (minimálně 2 kusy)</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broušením (minimálně 2 kusy) </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Brusič/brusička skla, 28.10.2026 21:16:34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Brusič/brusička skla, 28.10.2026 21:16:34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Brusič/brusička skla, 28.10.2026 21:16:34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BCF8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3945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