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61ACFF" Type="http://schemas.openxmlformats.org/officeDocument/2006/relationships/officeDocument" Target="/word/document.xml" /><Relationship Id="coreRD61ACFF" Type="http://schemas.openxmlformats.org/package/2006/relationships/metadata/core-properties" Target="/docProps/core.xml" /><Relationship Id="customRD61AC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 "velkých" chladicích a klimatizačních zařízení a tepelných čerpadel (kód: 23-055-H)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„velkých“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Aplikace fyzikálních základů strojního chlazení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Funkce velkých chladicích systémů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Vliv běžných chladiv a mazacích olejů na životní prostředí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Využívání technické dokumentace a norem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Diagnostika běžných závad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Detekce úniků chladiv a olejů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Instalace chladicího zařízení s jednokompresorovou kondenzační jednotkou a uvádění do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Instalace, uvádění do provozu, údržba a opravy vícekompresorových sdružených jednotek a jejich 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Ekologické plnění chladiv a olejů a jejich znovuzískávání u velkých chladících zařízení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velkých chladicích a klimatizačních zařízeních a tepelných čerpadlech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29.04.2019 do: 27.10.2022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 "velkých" chladicích a klimatizačních zařízení a tepelných čerpadel, 29.10.2026 0:02:26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https://www.nsp.cz/jednotka-prace/servisni-mechanik-velkych#zdravotni-zpusobilost).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třeba splňovat podmínky elektrotechnické způsobilosti podle vyhl. č. 50/1978 Sb., § 5 v aktuálním znění a certifikace podle čl. 10 nařízení (EU) č. 517/2014, § 10 zákona č. 73/2012 Sb. a nařízení EU č.2015/2067o činnostech v oblasti instalace, servisu, údržby, opravy, znovuzískávání a kontroly těsnosti zařízení s obsahem fluorovaných skleníkových plynů a látek poškozujících ozonovou vrstvu (tzv. regulovaných látek). Autorizovaná osoba je povinna v pozvánce ke zkoušce na toto uchazeče upozornit.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zkoušky znalostí a dovedností jsou prováděny s chladivovými systémy a jejich součástmi, které se používají u „velkých“ chladicích a klimatizačních zařízení a tepelných čerpadel (s náplní okruhu nad 3 kg náplně chladiva nebo nad 6 kg náplně chladiva pro hermetické okruhy). Rovněž jsou používány technologické postupy určené pro tuto kategorii chladivových systémů.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Podle upřesnění zkušebního komisaře ověřování dovedností pro tyto kategorie bude spojeno v navazující činnosti, které povedou k ucelenému opravárenskému úkonu.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přihlíženo především k bezpečnému provádění všech úkonů a ke kvalitě zhotoveného produktu.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 "velkých" chladicích a klimatizačních zařízení a tepelných čerpadel, 29.10.2026 0:02:26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i., Praha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 "velkých" chladicích a klimatizačních zařízení a tepelných čerpadel, 29.10.2026 0:02:26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