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9E7BD" Type="http://schemas.openxmlformats.org/officeDocument/2006/relationships/officeDocument" Target="/word/document.xml" /><Relationship Id="coreR3719E7BD" Type="http://schemas.openxmlformats.org/package/2006/relationships/metadata/core-properties" Target="/docProps/core.xml" /><Relationship Id="customR3719E7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06.02.2012 do: 28.06.2019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5.10.2026 5:33:30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přihlížena především k bezpečnému provádění všech úkonů, ke kvalitě zhotoveného produktu.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5.10.2026 5:33:30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vyhrazená zařízení,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 Praha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5.10.2026 5:33:30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