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47AD6A" Type="http://schemas.openxmlformats.org/officeDocument/2006/relationships/officeDocument" Target="/word/document.xml" /><Relationship Id="coreRF47AD6A" Type="http://schemas.openxmlformats.org/package/2006/relationships/metadata/core-properties" Target="/docProps/core.xml" /><Relationship Id="customRF47AD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"malých" chladicích a klimatizačních zařízení a tepelných čerpadel (kód: 23-054-H)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„malých“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Funkce malých chladicích systémů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Instalace nového chladicího zařízení a uvedení do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u malých chladicích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malých chladicích a klimatizačních zařízeních a tepelných čerpadlech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30.7.2026 4:49:22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https://www.nsp.cz/jednotka-prace/servisni-mechanik-malych-#zdravotni-zpusobilost).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podle vyhl. č. 50/1978 Sb., § 5 v aktuálním znění a certifikace podle čl. 10 Nařízení (EU) č. 517/2014, § 10 zákona č. 73/2012 Sb. a Nařízení EU č.2015/2067o činnostech v oblasti instalace, servisu, údržby, opravy, znovuzískávání a kontroly těsnosti zařízení s obsahem fluorovaných skleníkových plynů a látek poškozujících ozonovou vrstvu (tzv. regulovaných látek). Autorizovaná osoba je povinna v pozvánce ke zkoušce na toto uchazeče upozornit.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je prováděno s chladivovými systémy a jejich součástmi, které se používají u „malých„ chladicích a klimatizačních zařízení a tepelných čerpadel (s náplní okruhu do 3 kg náplně chladiva nebo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zadat komplexní úkol, na kterém budou kompetence ověřeny.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úkonů, ke kvalitě zhotoveného produktu.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30.7.2026 4:49:22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30.7.2026 4:49:22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