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D9D0C" Type="http://schemas.openxmlformats.org/officeDocument/2006/relationships/officeDocument" Target="/word/document.xml" /><Relationship Id="coreR230D9D0C" Type="http://schemas.openxmlformats.org/package/2006/relationships/metadata/core-properties" Target="/docProps/core.xml" /><Relationship Id="customR230D9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06.02.2012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 ustavená a licencovaná pro tuto činnost HK ČR a SP ČR.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Pohřební ústav hl. města Prahy 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hrobnický, občanské sdružení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