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B4B9E" Type="http://schemas.openxmlformats.org/officeDocument/2006/relationships/officeDocument" Target="/word/document.xml" /><Relationship Id="coreR495B4B9E" Type="http://schemas.openxmlformats.org/package/2006/relationships/metadata/core-properties" Target="/docProps/core.xml" /><Relationship Id="customR495B4B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zvládnutí kritérií hodnocení je nedílnou součástí hodnocení kvality provedení prací.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Orientace v projektové přípravě a dokumentaci ke stavbě podzemní hrobky, kritérium b) autorizovaná osoba připraví statický výpočet, na jehož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