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0CE62C" Type="http://schemas.openxmlformats.org/officeDocument/2006/relationships/officeDocument" Target="/word/document.xml" /><Relationship Id="coreR6D0CE62C" Type="http://schemas.openxmlformats.org/package/2006/relationships/metadata/core-properties" Target="/docProps/core.xml" /><Relationship Id="customR6D0CE6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porážky, jatečného opracování a porcování králíků (kód: 29-006-E)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porážky, jatečné úpravy a porcování králíků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porážky, jatečného opracování a porcování králíků, 27.10.2026 1:16:01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porážky, jatečného opracování a porcování králíků, 27.10.2026 1:16:01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