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FFED7" Type="http://schemas.openxmlformats.org/officeDocument/2006/relationships/officeDocument" Target="/word/document.xml" /><Relationship Id="coreR6DAFFED7" Type="http://schemas.openxmlformats.org/package/2006/relationships/metadata/core-properties" Target="/docProps/core.xml" /><Relationship Id="customR6DAFFE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Frézování kovových materiálů (kód: 23-023-H)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frézování, hoblování, protahování a obrážení, potřebných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Upínání nástrojů, polotovarů a obrobků a ustavování jejich polohy na různých druzích frézek, hoblovek, obrážeček a protahovaček</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frézek, hoblovek, obrážeček a protahovaček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Ošetřování a údržba frézek, hoblovek, obrážeček a protahovaček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22.11.2011 do: 15.02.2017</w:t>
      </w:r>
    </w:p>
    <w:p>
      <w:pPr>
        <w:pStyle w:val="P21"/>
        <w:framePr w:w="7654" w:h="331" w:hRule="exact" w:wrap="none" w:vAnchor="page" w:hAnchor="margin" w:x="28" w:y="15940"/>
        <w:rPr>
          <w:rStyle w:val="C16"/>
          <w:rtl w:val="0"/>
        </w:rPr>
      </w:pPr>
      <w:r>
        <w:rPr>
          <w:rStyle w:val="C16"/>
          <w:rtl w:val="0"/>
        </w:rPr>
        <w:t>Frézování kovových materiálů, 14.6.2026 21:56:46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c) Vyhledat údaje uvedené v popisovém poli v závislosti na volbě polotovaru a potřebného tepelného, či chemicko-tepelného zpracování součásti, dodržet sled operací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634"/>
        <w:rPr>
          <w:rStyle w:val="C23"/>
          <w:rtl w:val="0"/>
        </w:rPr>
      </w:pPr>
      <w:r>
        <w:rPr>
          <w:rStyle w:val="C23"/>
          <w:rtl w:val="0"/>
        </w:rPr>
        <w:t>Je třeba splnit všechna kritéria.</w:t>
      </w:r>
    </w:p>
    <w:p>
      <w:pPr>
        <w:pStyle w:val="P23"/>
        <w:framePr w:w="10710" w:h="547" w:hRule="exact" w:wrap="none" w:vAnchor="page" w:hAnchor="margin" w:x="28" w:y="9069"/>
        <w:rPr>
          <w:rStyle w:val="C18"/>
          <w:rtl w:val="0"/>
        </w:rPr>
      </w:pPr>
      <w:r>
        <w:rPr>
          <w:rStyle w:val="C18"/>
          <w:rtl w:val="0"/>
        </w:rPr>
        <w:t>Volba postupu práce a technologických podmínek frézování, hoblování, protahování a obrážení, potřebných nástrojů, pomůcek a materiálů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Sestavit optimální sled pro provedení příslušné operace frézování, hoblování, protahování a obrážení na nerotační součást typu „skříň“</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Zvolit správné řezné podmínky a potřebné přípravky</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Zvolit pomůcky a pomocné hmoty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547" w:hRule="exact" w:wrap="none" w:vAnchor="page" w:hAnchor="margin" w:x="28" w:y="1260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254"/>
        <w:rPr>
          <w:rStyle w:val="C3"/>
          <w:rtl w:val="0"/>
        </w:rPr>
      </w:pPr>
    </w:p>
    <w:p>
      <w:pPr>
        <w:pStyle w:val="P25"/>
        <w:framePr w:w="6661" w:h="249" w:hRule="exact" w:wrap="none" w:vAnchor="page" w:hAnchor="margin" w:x="71" w:y="13325"/>
        <w:rPr>
          <w:rStyle w:val="C19"/>
          <w:rtl w:val="0"/>
        </w:rPr>
      </w:pPr>
      <w:r>
        <w:rPr>
          <w:rStyle w:val="C19"/>
          <w:rtl w:val="0"/>
        </w:rPr>
        <w:t>Kritéria hodnocení</w:t>
      </w:r>
    </w:p>
    <w:p>
      <w:pPr>
        <w:pStyle w:val="P26"/>
        <w:framePr w:w="3918" w:h="376" w:hRule="exact" w:wrap="none" w:vAnchor="page" w:hAnchor="margin" w:x="6803" w:y="13254"/>
        <w:rPr>
          <w:rStyle w:val="C3"/>
          <w:rtl w:val="0"/>
        </w:rPr>
      </w:pPr>
    </w:p>
    <w:p>
      <w:pPr>
        <w:pStyle w:val="P27"/>
        <w:framePr w:w="3836" w:h="249" w:hRule="exact" w:wrap="none" w:vAnchor="page" w:hAnchor="margin" w:x="6859" w:y="13325"/>
        <w:rPr>
          <w:rStyle w:val="C20"/>
          <w:rtl w:val="0"/>
        </w:rPr>
      </w:pPr>
      <w:r>
        <w:rPr>
          <w:rStyle w:val="C20"/>
          <w:rtl w:val="0"/>
        </w:rPr>
        <w:t>Způsoby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Praktické předvedení</w:t>
      </w:r>
    </w:p>
    <w:p>
      <w:pPr>
        <w:pStyle w:val="P16"/>
        <w:framePr w:w="6710" w:h="831" w:hRule="exact" w:wrap="none" w:vAnchor="page" w:hAnchor="margin" w:x="45" w:y="14237"/>
        <w:rPr>
          <w:rStyle w:val="C3"/>
          <w:rtl w:val="0"/>
        </w:rPr>
      </w:pPr>
    </w:p>
    <w:p>
      <w:pPr>
        <w:pStyle w:val="P17"/>
        <w:framePr w:w="6658" w:h="704" w:hRule="exact" w:wrap="none" w:vAnchor="page" w:hAnchor="margin" w:x="71" w:y="14293"/>
        <w:rPr>
          <w:rStyle w:val="C13"/>
          <w:rtl w:val="0"/>
        </w:rPr>
      </w:pPr>
      <w:r>
        <w:rPr>
          <w:rStyle w:val="C13"/>
          <w:rtl w:val="0"/>
        </w:rPr>
        <w:t>b) Změřit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4237"/>
        <w:rPr>
          <w:rStyle w:val="C3"/>
          <w:rtl w:val="0"/>
        </w:rPr>
      </w:pPr>
    </w:p>
    <w:p>
      <w:pPr>
        <w:pStyle w:val="P31"/>
        <w:framePr w:w="3839" w:h="704" w:hRule="exact" w:wrap="none" w:vAnchor="page" w:hAnchor="margin" w:x="6856" w:y="14293"/>
        <w:rPr>
          <w:rStyle w:val="C22"/>
          <w:rtl w:val="0"/>
        </w:rPr>
      </w:pPr>
      <w:r>
        <w:rPr>
          <w:rStyle w:val="C22"/>
          <w:rtl w:val="0"/>
        </w:rPr>
        <w:t>Praktické předvedení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Vyhodnotit na výrobcích dodržení úchylek tvaru a vzájemné polohy</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Frézování kovových materiálů, 14.6.2026 21:56:46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Upínání nástrojů, polotovarů a obrobků a ustavování jejich polohy na různých druzích frézek, hoblovek, obrážeček a protahovaček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Upnout polotovary, ustavit zvolené nástroje ve stroji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Zvolit vhodný upínač obrobků či polotovarů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Upnout polotovar (svařence) pomocí upínek nebo dílenského přípravku</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Obsluha frézek, hoblovek, obrážeček a protahovaček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Frézovat pomocí dělicího přístroje, přímé, nepřímé dělení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Vrtat a vyvrtat otvory na frézkách s polohovou tolerancí + 0,1</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Zhotovit obrobek s rovinnými, pravoúhlými, šikmými a tvarovými plochami (IT 8, Ra 1,6)</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Ošetřování a údržba frézek, hoblovek, obrážeček a protahovaček</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Ošetřit stroje podle technologických a bezpečnostních norem</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b) Provést údržbu stroje pomocí jednoduchých oprav a seřizování</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Praktické předvedení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d) Provést kontrolu a prohlídku stroje, upozornit na vzniklé závady</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w:t>
      </w:r>
    </w:p>
    <w:p>
      <w:pPr>
        <w:pStyle w:val="P32"/>
        <w:framePr w:w="10710" w:h="248" w:hRule="exact" w:wrap="none" w:vAnchor="page" w:hAnchor="margin" w:x="28" w:y="10243"/>
        <w:rPr>
          <w:rStyle w:val="C23"/>
          <w:rtl w:val="0"/>
        </w:rPr>
      </w:pPr>
      <w:r>
        <w:rPr>
          <w:rStyle w:val="C23"/>
          <w:rtl w:val="0"/>
        </w:rPr>
        <w:t>Je třeba splnit všechna kritéria.</w:t>
      </w:r>
    </w:p>
    <w:p>
      <w:pPr>
        <w:pStyle w:val="P23"/>
        <w:framePr w:w="10710" w:h="340" w:hRule="exact" w:wrap="none" w:vAnchor="page" w:hAnchor="margin" w:x="28" w:y="10679"/>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11118"/>
        <w:rPr>
          <w:rStyle w:val="C3"/>
          <w:rtl w:val="0"/>
        </w:rPr>
      </w:pPr>
    </w:p>
    <w:p>
      <w:pPr>
        <w:pStyle w:val="P25"/>
        <w:framePr w:w="6661" w:h="249" w:hRule="exact" w:wrap="none" w:vAnchor="page" w:hAnchor="margin" w:x="71" w:y="11189"/>
        <w:rPr>
          <w:rStyle w:val="C19"/>
          <w:rtl w:val="0"/>
        </w:rPr>
      </w:pPr>
      <w:r>
        <w:rPr>
          <w:rStyle w:val="C19"/>
          <w:rtl w:val="0"/>
        </w:rPr>
        <w:t>Kritéria hodnocení</w:t>
      </w:r>
    </w:p>
    <w:p>
      <w:pPr>
        <w:pStyle w:val="P26"/>
        <w:framePr w:w="3918" w:h="376" w:hRule="exact" w:wrap="none" w:vAnchor="page" w:hAnchor="margin" w:x="6803" w:y="11118"/>
        <w:rPr>
          <w:rStyle w:val="C3"/>
          <w:rtl w:val="0"/>
        </w:rPr>
      </w:pPr>
    </w:p>
    <w:p>
      <w:pPr>
        <w:pStyle w:val="P27"/>
        <w:framePr w:w="3836" w:h="249" w:hRule="exact" w:wrap="none" w:vAnchor="page" w:hAnchor="margin" w:x="6859" w:y="11189"/>
        <w:rPr>
          <w:rStyle w:val="C20"/>
          <w:rtl w:val="0"/>
        </w:rPr>
      </w:pPr>
      <w:r>
        <w:rPr>
          <w:rStyle w:val="C20"/>
          <w:rtl w:val="0"/>
        </w:rPr>
        <w:t>Způsoby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1494"/>
        <w:rPr>
          <w:rStyle w:val="C3"/>
          <w:rtl w:val="0"/>
        </w:rPr>
      </w:pPr>
    </w:p>
    <w:p>
      <w:pPr>
        <w:pStyle w:val="P29"/>
        <w:framePr w:w="3839" w:h="480" w:hRule="exact" w:wrap="none" w:vAnchor="page" w:hAnchor="margin" w:x="6856" w:y="11550"/>
        <w:rPr>
          <w:rStyle w:val="C21"/>
          <w:rtl w:val="0"/>
        </w:rPr>
      </w:pPr>
      <w:r>
        <w:rPr>
          <w:rStyle w:val="C21"/>
          <w:rtl w:val="0"/>
        </w:rPr>
        <w:t>Praktické předvedení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Stanovit způsob upnutí polotovaru</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w:t>
      </w:r>
    </w:p>
    <w:p>
      <w:pPr>
        <w:pStyle w:val="P32"/>
        <w:framePr w:w="10710" w:h="248" w:hRule="exact" w:wrap="none" w:vAnchor="page" w:hAnchor="margin" w:x="28" w:y="125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Frézování kovových materiálů, 14.6.2026 21:56:46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http://katalog.nsp.cz/karta_tp.aspx?id_jp=101083&amp;kod_sm1=37).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Frézování kovových materiálů, 14.6.2026 21:56:46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Frézování kovových materiálů, 14.6.2026 21:56:46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Konzolová frézka, stolová frézka, rovinná frézka, hoblovka, protahovačka, obrážečka</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Čelní frézy, rohové frézy, tvarové frézy, závitové frézy, vrtáky, závitníky, vrtací tyčky, výstružníky, výhrubníky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Upínače polotovarů, upínky, strojní svěrák, případně otočný a sklopný svěrák, prizmatický svěrák či dělicí přístroj</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sinusové pravítko, koncové měrky, stojánek a číselníkový úchylkoměr, etalon Ra, nádrhy se stupnicí</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jehly, kružidla, důlčíky, kladívka, listová měřítka, úhloměry, úhelníky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a potřebný materiál podle seznamu zadání pro zkoušku u AOs</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02"/>
        <w:rPr>
          <w:rStyle w:val="C3"/>
          <w:rtl w:val="0"/>
        </w:rPr>
      </w:pPr>
    </w:p>
    <w:p>
      <w:pPr>
        <w:pStyle w:val="P35"/>
        <w:framePr w:w="10710" w:h="340" w:hRule="exact" w:wrap="none" w:vAnchor="page" w:hAnchor="margin" w:x="28" w:y="7502"/>
        <w:rPr>
          <w:rStyle w:val="C25"/>
          <w:rtl w:val="0"/>
        </w:rPr>
      </w:pPr>
      <w:r>
        <w:rPr>
          <w:rStyle w:val="C25"/>
          <w:rtl w:val="0"/>
        </w:rPr>
        <w:t>Doba přípravy na zkoušku</w:t>
      </w:r>
    </w:p>
    <w:p>
      <w:pPr>
        <w:keepNext w:val="0"/>
        <w:keepLines w:val="0"/>
        <w:framePr w:w="10766" w:h="1036" w:hRule="exact" w:wrap="none" w:vAnchor="page" w:hAnchor="margin" w:x="0" w:y="7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pro vykonání zkoušky</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Frézování kovových materiálů, 14.6.2026 21:56:46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Frézování kovových materiálů, 14.6.2026 21:56:46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