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34379" Type="http://schemas.openxmlformats.org/officeDocument/2006/relationships/officeDocument" Target="/word/document.xml" /><Relationship Id="coreR6ED34379" Type="http://schemas.openxmlformats.org/package/2006/relationships/metadata/core-properties" Target="/docProps/core.xml" /><Relationship Id="customR6ED343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29.10.2026 0:50:36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Jana Pivečky a Střední odborná škola Slavičín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822, 76321 Slavičín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MESIT střední škola, o.p.s.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Družstevní 818, 68605 Uherské Hradiště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PMB - ZOS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Krištofova 1443/27, 71600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a strojní, Teplice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 xml:space="preserve">Fráni Šrámka  1350/1, 41501 Teplice</w:t>
      </w:r>
    </w:p>
    <w:p>
      <w:pPr>
        <w:pStyle w:val="P13"/>
        <w:framePr w:w="7847" w:h="383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07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2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07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2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12"/>
        <w:rPr>
          <w:rStyle w:val="C13"/>
          <w:rtl w:val="0"/>
        </w:rPr>
      </w:pPr>
      <w:r>
        <w:rPr>
          <w:rStyle w:val="C13"/>
          <w:rtl w:val="0"/>
        </w:rPr>
        <w:t>Střední škola technická, Opava, Kolofíkovo nábřeží 51, příspěvková organizace</w:t>
      </w:r>
    </w:p>
    <w:p>
      <w:pPr>
        <w:pStyle w:val="P15"/>
        <w:framePr w:w="2784" w:h="607" w:hRule="exact" w:wrap="none" w:vAnchor="page" w:hAnchor="margin" w:x="7937" w:y="11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12"/>
        <w:rPr>
          <w:rStyle w:val="C14"/>
          <w:rtl w:val="0"/>
        </w:rPr>
      </w:pPr>
      <w:r>
        <w:rPr>
          <w:rStyle w:val="C14"/>
          <w:rtl w:val="0"/>
        </w:rPr>
        <w:t>Kolofíkovo Nábřeží 1062/51, 74705 Opava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Vyšší odborná škola a Střední průmyslová škola Žďár nad Sázavou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Studentská 761/1, 59101 Žďár nad Sázavou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29.10.2026 0:50:36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